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FF7" w:rsidRDefault="00D72FF7" w:rsidP="00D72FF7">
      <w:pPr>
        <w:spacing w:line="288" w:lineRule="auto"/>
        <w:contextualSpacing/>
        <w:jc w:val="center"/>
        <w:rPr>
          <w:rFonts w:ascii="Arial" w:hAnsi="Arial" w:cs="Arial"/>
          <w:b/>
          <w:u w:val="single"/>
        </w:rPr>
      </w:pPr>
      <w:r>
        <w:rPr>
          <w:rFonts w:ascii="Arial" w:hAnsi="Arial" w:cs="Arial"/>
          <w:b/>
          <w:u w:val="single"/>
        </w:rPr>
        <w:t>DELEGATED DECISION REPORT</w:t>
      </w:r>
    </w:p>
    <w:p w:rsidR="00D72FF7" w:rsidRDefault="00D72FF7" w:rsidP="00D72FF7">
      <w:pPr>
        <w:spacing w:line="288" w:lineRule="auto"/>
        <w:contextualSpacing/>
        <w:rPr>
          <w:rFonts w:ascii="Arial" w:hAnsi="Arial" w:cs="Arial"/>
          <w:u w:val="single"/>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5940"/>
      </w:tblGrid>
      <w:tr w:rsidR="00D72FF7" w:rsidTr="00D72FF7">
        <w:tc>
          <w:tcPr>
            <w:tcW w:w="4680" w:type="dxa"/>
            <w:tcBorders>
              <w:top w:val="single" w:sz="4" w:space="0" w:color="auto"/>
              <w:left w:val="single" w:sz="4" w:space="0" w:color="auto"/>
              <w:bottom w:val="single" w:sz="4" w:space="0" w:color="auto"/>
              <w:right w:val="single" w:sz="4" w:space="0" w:color="auto"/>
            </w:tcBorders>
            <w:shd w:val="clear" w:color="auto" w:fill="C0C0C0"/>
            <w:hideMark/>
          </w:tcPr>
          <w:p w:rsidR="00D72FF7" w:rsidRDefault="00D72FF7" w:rsidP="00D72FF7">
            <w:pPr>
              <w:spacing w:line="288" w:lineRule="auto"/>
              <w:contextualSpacing/>
              <w:jc w:val="right"/>
              <w:rPr>
                <w:rFonts w:ascii="Arial" w:hAnsi="Arial" w:cs="Arial"/>
                <w:b/>
              </w:rPr>
            </w:pPr>
            <w:r>
              <w:rPr>
                <w:rFonts w:ascii="Arial" w:hAnsi="Arial" w:cs="Arial"/>
                <w:b/>
              </w:rPr>
              <w:t>Application Reference Number</w:t>
            </w:r>
          </w:p>
        </w:tc>
        <w:tc>
          <w:tcPr>
            <w:tcW w:w="5940" w:type="dxa"/>
            <w:tcBorders>
              <w:top w:val="single" w:sz="4" w:space="0" w:color="auto"/>
              <w:left w:val="single" w:sz="4" w:space="0" w:color="auto"/>
              <w:bottom w:val="single" w:sz="4" w:space="0" w:color="auto"/>
              <w:right w:val="single" w:sz="4" w:space="0" w:color="auto"/>
            </w:tcBorders>
            <w:hideMark/>
          </w:tcPr>
          <w:p w:rsidR="00D72FF7" w:rsidRPr="007973E9" w:rsidRDefault="00D72FF7" w:rsidP="00D72FF7">
            <w:pPr>
              <w:spacing w:line="288" w:lineRule="auto"/>
              <w:contextualSpacing/>
              <w:jc w:val="both"/>
              <w:rPr>
                <w:rFonts w:ascii="Arial" w:hAnsi="Arial" w:cs="Arial"/>
                <w:b/>
              </w:rPr>
            </w:pPr>
            <w:r w:rsidRPr="007973E9">
              <w:rPr>
                <w:rFonts w:ascii="Arial" w:hAnsi="Arial" w:cs="Arial"/>
                <w:b/>
              </w:rPr>
              <w:t>15NP00</w:t>
            </w:r>
            <w:r w:rsidR="0075155A">
              <w:rPr>
                <w:rFonts w:ascii="Arial" w:hAnsi="Arial" w:cs="Arial"/>
                <w:b/>
              </w:rPr>
              <w:t>78</w:t>
            </w:r>
          </w:p>
        </w:tc>
      </w:tr>
      <w:tr w:rsidR="00D72FF7" w:rsidTr="00D72FF7">
        <w:tc>
          <w:tcPr>
            <w:tcW w:w="4680" w:type="dxa"/>
            <w:tcBorders>
              <w:top w:val="single" w:sz="4" w:space="0" w:color="auto"/>
              <w:left w:val="single" w:sz="4" w:space="0" w:color="auto"/>
              <w:bottom w:val="single" w:sz="4" w:space="0" w:color="auto"/>
              <w:right w:val="single" w:sz="4" w:space="0" w:color="auto"/>
            </w:tcBorders>
            <w:shd w:val="clear" w:color="auto" w:fill="C0C0C0"/>
            <w:hideMark/>
          </w:tcPr>
          <w:p w:rsidR="00D72FF7" w:rsidRPr="0098249F" w:rsidRDefault="00D72FF7" w:rsidP="00D72FF7">
            <w:pPr>
              <w:spacing w:line="288" w:lineRule="auto"/>
              <w:contextualSpacing/>
              <w:jc w:val="right"/>
              <w:rPr>
                <w:rFonts w:ascii="Arial" w:hAnsi="Arial" w:cs="Arial"/>
                <w:b/>
              </w:rPr>
            </w:pPr>
            <w:r w:rsidRPr="0098249F">
              <w:rPr>
                <w:rFonts w:ascii="Arial" w:hAnsi="Arial" w:cs="Arial"/>
                <w:b/>
              </w:rPr>
              <w:t>Description / Site Address</w:t>
            </w:r>
          </w:p>
        </w:tc>
        <w:tc>
          <w:tcPr>
            <w:tcW w:w="5940" w:type="dxa"/>
            <w:tcBorders>
              <w:top w:val="single" w:sz="4" w:space="0" w:color="auto"/>
              <w:left w:val="single" w:sz="4" w:space="0" w:color="auto"/>
              <w:bottom w:val="single" w:sz="4" w:space="0" w:color="auto"/>
              <w:right w:val="single" w:sz="4" w:space="0" w:color="auto"/>
            </w:tcBorders>
          </w:tcPr>
          <w:p w:rsidR="00D72FF7" w:rsidRPr="007973E9" w:rsidRDefault="0075155A" w:rsidP="00D72FF7">
            <w:pPr>
              <w:spacing w:line="288" w:lineRule="auto"/>
              <w:contextualSpacing/>
              <w:jc w:val="both"/>
              <w:rPr>
                <w:rFonts w:ascii="Arial" w:hAnsi="Arial" w:cs="Arial"/>
              </w:rPr>
            </w:pPr>
            <w:r w:rsidRPr="0075155A">
              <w:rPr>
                <w:rFonts w:ascii="Arial" w:hAnsi="Arial" w:cs="Arial"/>
              </w:rPr>
              <w:t>Construction of new farmhouse, walled garden and plant room/garden building, demolition of existing cottages and conversion of 'threshing barn' situated within steading buildings to form 2no. holiday/tourism units with parking and a farm office</w:t>
            </w:r>
            <w:r>
              <w:rPr>
                <w:rFonts w:ascii="Arial" w:hAnsi="Arial" w:cs="Arial"/>
              </w:rPr>
              <w:t xml:space="preserve"> at </w:t>
            </w:r>
            <w:r w:rsidRPr="0075155A">
              <w:rPr>
                <w:rFonts w:ascii="Arial" w:hAnsi="Arial" w:cs="Arial"/>
              </w:rPr>
              <w:t>Thompson Walls, Kilham, Mindrum, Northumberland, TD12 4QT</w:t>
            </w:r>
          </w:p>
        </w:tc>
      </w:tr>
      <w:tr w:rsidR="00534C9E" w:rsidTr="00D72FF7">
        <w:tc>
          <w:tcPr>
            <w:tcW w:w="4680" w:type="dxa"/>
            <w:tcBorders>
              <w:top w:val="single" w:sz="4" w:space="0" w:color="auto"/>
              <w:left w:val="single" w:sz="4" w:space="0" w:color="auto"/>
              <w:bottom w:val="single" w:sz="4" w:space="0" w:color="auto"/>
              <w:right w:val="single" w:sz="4" w:space="0" w:color="auto"/>
            </w:tcBorders>
            <w:shd w:val="clear" w:color="auto" w:fill="C0C0C0"/>
            <w:hideMark/>
          </w:tcPr>
          <w:p w:rsidR="00534C9E" w:rsidRDefault="00534C9E" w:rsidP="00D72FF7">
            <w:pPr>
              <w:spacing w:line="288" w:lineRule="auto"/>
              <w:contextualSpacing/>
              <w:jc w:val="right"/>
              <w:rPr>
                <w:rFonts w:ascii="Arial" w:hAnsi="Arial" w:cs="Arial"/>
                <w:b/>
              </w:rPr>
            </w:pPr>
            <w:r>
              <w:rPr>
                <w:rFonts w:ascii="Arial" w:hAnsi="Arial" w:cs="Arial"/>
                <w:b/>
              </w:rPr>
              <w:t>Consultation Expiry</w:t>
            </w:r>
          </w:p>
        </w:tc>
        <w:tc>
          <w:tcPr>
            <w:tcW w:w="5940" w:type="dxa"/>
            <w:tcBorders>
              <w:top w:val="single" w:sz="4" w:space="0" w:color="auto"/>
              <w:left w:val="single" w:sz="4" w:space="0" w:color="auto"/>
              <w:bottom w:val="single" w:sz="4" w:space="0" w:color="auto"/>
              <w:right w:val="single" w:sz="4" w:space="0" w:color="auto"/>
            </w:tcBorders>
          </w:tcPr>
          <w:p w:rsidR="00534C9E" w:rsidRPr="007973E9" w:rsidRDefault="00534C9E" w:rsidP="00534C9E">
            <w:pPr>
              <w:spacing w:line="288" w:lineRule="auto"/>
              <w:contextualSpacing/>
              <w:jc w:val="both"/>
              <w:rPr>
                <w:rFonts w:ascii="Arial" w:hAnsi="Arial" w:cs="Arial"/>
              </w:rPr>
            </w:pPr>
            <w:r>
              <w:rPr>
                <w:rFonts w:ascii="Arial" w:hAnsi="Arial" w:cs="Arial"/>
              </w:rPr>
              <w:t>2</w:t>
            </w:r>
            <w:r w:rsidR="0075155A">
              <w:rPr>
                <w:rFonts w:ascii="Arial" w:hAnsi="Arial" w:cs="Arial"/>
              </w:rPr>
              <w:t>2</w:t>
            </w:r>
            <w:r>
              <w:rPr>
                <w:rFonts w:ascii="Arial" w:hAnsi="Arial" w:cs="Arial"/>
              </w:rPr>
              <w:t xml:space="preserve"> October 2015</w:t>
            </w:r>
          </w:p>
        </w:tc>
      </w:tr>
      <w:tr w:rsidR="00534C9E" w:rsidTr="00D72FF7">
        <w:tc>
          <w:tcPr>
            <w:tcW w:w="4680" w:type="dxa"/>
            <w:tcBorders>
              <w:top w:val="single" w:sz="4" w:space="0" w:color="auto"/>
              <w:left w:val="single" w:sz="4" w:space="0" w:color="auto"/>
              <w:bottom w:val="single" w:sz="4" w:space="0" w:color="auto"/>
              <w:right w:val="single" w:sz="4" w:space="0" w:color="auto"/>
            </w:tcBorders>
            <w:shd w:val="clear" w:color="auto" w:fill="C0C0C0"/>
            <w:hideMark/>
          </w:tcPr>
          <w:p w:rsidR="00534C9E" w:rsidRDefault="00534C9E" w:rsidP="00D72FF7">
            <w:pPr>
              <w:spacing w:line="288" w:lineRule="auto"/>
              <w:contextualSpacing/>
              <w:jc w:val="right"/>
              <w:rPr>
                <w:rFonts w:ascii="Arial" w:hAnsi="Arial" w:cs="Arial"/>
                <w:b/>
              </w:rPr>
            </w:pPr>
            <w:r>
              <w:rPr>
                <w:rFonts w:ascii="Arial" w:hAnsi="Arial" w:cs="Arial"/>
                <w:b/>
              </w:rPr>
              <w:t>Last date for decision</w:t>
            </w:r>
          </w:p>
        </w:tc>
        <w:tc>
          <w:tcPr>
            <w:tcW w:w="5940" w:type="dxa"/>
            <w:tcBorders>
              <w:top w:val="single" w:sz="4" w:space="0" w:color="auto"/>
              <w:left w:val="single" w:sz="4" w:space="0" w:color="auto"/>
              <w:bottom w:val="single" w:sz="4" w:space="0" w:color="auto"/>
              <w:right w:val="single" w:sz="4" w:space="0" w:color="auto"/>
            </w:tcBorders>
            <w:hideMark/>
          </w:tcPr>
          <w:p w:rsidR="00534C9E" w:rsidRPr="00DA0992" w:rsidRDefault="00534C9E" w:rsidP="00534C9E">
            <w:pPr>
              <w:spacing w:line="288" w:lineRule="auto"/>
              <w:contextualSpacing/>
              <w:jc w:val="both"/>
              <w:rPr>
                <w:rFonts w:ascii="Arial" w:hAnsi="Arial" w:cs="Arial"/>
              </w:rPr>
            </w:pPr>
            <w:r>
              <w:rPr>
                <w:rFonts w:ascii="Arial" w:hAnsi="Arial" w:cs="Arial"/>
              </w:rPr>
              <w:t xml:space="preserve">24 November </w:t>
            </w:r>
            <w:r w:rsidRPr="00DA0992">
              <w:rPr>
                <w:rFonts w:ascii="Arial" w:hAnsi="Arial" w:cs="Arial"/>
              </w:rPr>
              <w:t>2015</w:t>
            </w:r>
          </w:p>
        </w:tc>
      </w:tr>
      <w:tr w:rsidR="00D72FF7" w:rsidTr="00D72FF7">
        <w:tc>
          <w:tcPr>
            <w:tcW w:w="4680" w:type="dxa"/>
            <w:tcBorders>
              <w:top w:val="single" w:sz="4" w:space="0" w:color="auto"/>
              <w:left w:val="single" w:sz="4" w:space="0" w:color="auto"/>
              <w:bottom w:val="single" w:sz="4" w:space="0" w:color="auto"/>
              <w:right w:val="single" w:sz="4" w:space="0" w:color="auto"/>
            </w:tcBorders>
            <w:shd w:val="clear" w:color="auto" w:fill="C0C0C0"/>
            <w:hideMark/>
          </w:tcPr>
          <w:p w:rsidR="00D72FF7" w:rsidRPr="00F2511A" w:rsidRDefault="00D72FF7" w:rsidP="00D72FF7">
            <w:pPr>
              <w:spacing w:line="288" w:lineRule="auto"/>
              <w:contextualSpacing/>
              <w:jc w:val="right"/>
              <w:rPr>
                <w:rFonts w:ascii="Arial" w:hAnsi="Arial" w:cs="Arial"/>
                <w:b/>
              </w:rPr>
            </w:pPr>
          </w:p>
        </w:tc>
        <w:tc>
          <w:tcPr>
            <w:tcW w:w="5940" w:type="dxa"/>
            <w:tcBorders>
              <w:top w:val="single" w:sz="4" w:space="0" w:color="auto"/>
              <w:left w:val="single" w:sz="4" w:space="0" w:color="auto"/>
              <w:bottom w:val="single" w:sz="4" w:space="0" w:color="auto"/>
              <w:right w:val="single" w:sz="4" w:space="0" w:color="auto"/>
            </w:tcBorders>
            <w:hideMark/>
          </w:tcPr>
          <w:p w:rsidR="00D72FF7" w:rsidRPr="00F2511A" w:rsidRDefault="00D72FF7" w:rsidP="00D72FF7">
            <w:pPr>
              <w:spacing w:line="288" w:lineRule="auto"/>
              <w:contextualSpacing/>
              <w:jc w:val="both"/>
              <w:rPr>
                <w:rFonts w:ascii="Arial" w:hAnsi="Arial" w:cs="Arial"/>
              </w:rPr>
            </w:pPr>
          </w:p>
        </w:tc>
      </w:tr>
      <w:tr w:rsidR="00D72FF7" w:rsidTr="00D72FF7">
        <w:tc>
          <w:tcPr>
            <w:tcW w:w="4680" w:type="dxa"/>
            <w:tcBorders>
              <w:top w:val="single" w:sz="4" w:space="0" w:color="auto"/>
              <w:left w:val="single" w:sz="4" w:space="0" w:color="auto"/>
              <w:bottom w:val="single" w:sz="4" w:space="0" w:color="auto"/>
              <w:right w:val="single" w:sz="4" w:space="0" w:color="auto"/>
            </w:tcBorders>
            <w:shd w:val="clear" w:color="auto" w:fill="C0C0C0"/>
            <w:hideMark/>
          </w:tcPr>
          <w:p w:rsidR="00D72FF7" w:rsidRDefault="00D72FF7" w:rsidP="00D72FF7">
            <w:pPr>
              <w:spacing w:line="288" w:lineRule="auto"/>
              <w:contextualSpacing/>
              <w:jc w:val="right"/>
              <w:rPr>
                <w:rFonts w:ascii="Arial" w:hAnsi="Arial" w:cs="Arial"/>
                <w:b/>
              </w:rPr>
            </w:pPr>
          </w:p>
        </w:tc>
        <w:tc>
          <w:tcPr>
            <w:tcW w:w="5940" w:type="dxa"/>
            <w:tcBorders>
              <w:top w:val="single" w:sz="4" w:space="0" w:color="auto"/>
              <w:left w:val="single" w:sz="4" w:space="0" w:color="auto"/>
              <w:bottom w:val="single" w:sz="4" w:space="0" w:color="auto"/>
              <w:right w:val="single" w:sz="4" w:space="0" w:color="auto"/>
            </w:tcBorders>
            <w:hideMark/>
          </w:tcPr>
          <w:p w:rsidR="00D72FF7" w:rsidRDefault="00D72FF7" w:rsidP="00D72FF7">
            <w:pPr>
              <w:spacing w:line="288" w:lineRule="auto"/>
              <w:contextualSpacing/>
              <w:jc w:val="both"/>
              <w:rPr>
                <w:rFonts w:ascii="Arial" w:hAnsi="Arial" w:cs="Arial"/>
              </w:rPr>
            </w:pPr>
          </w:p>
        </w:tc>
      </w:tr>
    </w:tbl>
    <w:p w:rsidR="00D72FF7" w:rsidRDefault="00D72FF7" w:rsidP="00D72FF7">
      <w:pPr>
        <w:spacing w:line="288" w:lineRule="auto"/>
        <w:contextualSpacing/>
        <w:jc w:val="both"/>
        <w:rPr>
          <w:rFonts w:ascii="Arial" w:hAnsi="Arial" w:cs="Arial"/>
        </w:rPr>
      </w:pPr>
    </w:p>
    <w:p w:rsidR="005E38D3" w:rsidRPr="006F24F7" w:rsidRDefault="004660C1" w:rsidP="004660C1">
      <w:pPr>
        <w:spacing w:after="0" w:line="288" w:lineRule="auto"/>
        <w:rPr>
          <w:rFonts w:ascii="Arial" w:hAnsi="Arial" w:cs="Arial"/>
          <w:b/>
          <w:sz w:val="24"/>
          <w:u w:val="single"/>
        </w:rPr>
      </w:pPr>
      <w:r w:rsidRPr="006F24F7">
        <w:rPr>
          <w:rFonts w:ascii="Arial" w:hAnsi="Arial" w:cs="Arial"/>
          <w:b/>
          <w:sz w:val="24"/>
          <w:u w:val="single"/>
        </w:rPr>
        <w:t>Details of Proposal</w:t>
      </w:r>
      <w:r w:rsidR="009C2A72" w:rsidRPr="006F24F7">
        <w:rPr>
          <w:rFonts w:ascii="Arial" w:hAnsi="Arial" w:cs="Arial"/>
          <w:b/>
          <w:sz w:val="24"/>
          <w:u w:val="single"/>
        </w:rPr>
        <w:t>/Site</w:t>
      </w:r>
    </w:p>
    <w:p w:rsidR="004660C1" w:rsidRPr="006F24F7" w:rsidRDefault="004660C1" w:rsidP="004660C1">
      <w:pPr>
        <w:spacing w:after="0" w:line="288" w:lineRule="auto"/>
        <w:rPr>
          <w:rFonts w:ascii="Arial" w:hAnsi="Arial" w:cs="Arial"/>
          <w:sz w:val="24"/>
        </w:rPr>
      </w:pPr>
    </w:p>
    <w:p w:rsidR="001D7F94" w:rsidRPr="006F24F7" w:rsidRDefault="001D7F94" w:rsidP="004660C1">
      <w:pPr>
        <w:spacing w:after="0" w:line="288" w:lineRule="auto"/>
        <w:rPr>
          <w:rFonts w:ascii="Arial" w:hAnsi="Arial" w:cs="Arial"/>
          <w:sz w:val="24"/>
        </w:rPr>
      </w:pPr>
      <w:r w:rsidRPr="006F24F7">
        <w:rPr>
          <w:rFonts w:ascii="Arial" w:hAnsi="Arial" w:cs="Arial"/>
          <w:sz w:val="24"/>
        </w:rPr>
        <w:t>This proposal is for the demolition of existing cottages, the construction of a new replacement farmhouse</w:t>
      </w:r>
      <w:r w:rsidR="00B44DBD" w:rsidRPr="006F24F7">
        <w:rPr>
          <w:rFonts w:ascii="Arial" w:hAnsi="Arial" w:cs="Arial"/>
          <w:sz w:val="24"/>
        </w:rPr>
        <w:t xml:space="preserve"> (with an outbuilding and boundary walls to the rear) and the conversion of a threshing barn and attached building into a pair of holiday let</w:t>
      </w:r>
      <w:r w:rsidR="00E65E40">
        <w:rPr>
          <w:rFonts w:ascii="Arial" w:hAnsi="Arial" w:cs="Arial"/>
          <w:sz w:val="24"/>
        </w:rPr>
        <w:t>s</w:t>
      </w:r>
      <w:r w:rsidR="00B44DBD" w:rsidRPr="006F24F7">
        <w:rPr>
          <w:rFonts w:ascii="Arial" w:hAnsi="Arial" w:cs="Arial"/>
          <w:sz w:val="24"/>
        </w:rPr>
        <w:t xml:space="preserve">. The site is in a remote location close to the northern boundary of the National Park, to the south-west of Kilham. </w:t>
      </w:r>
    </w:p>
    <w:p w:rsidR="001D7F94" w:rsidRPr="006F24F7" w:rsidRDefault="001D7F94" w:rsidP="004660C1">
      <w:pPr>
        <w:spacing w:after="0" w:line="288" w:lineRule="auto"/>
        <w:rPr>
          <w:rFonts w:ascii="Arial" w:hAnsi="Arial" w:cs="Arial"/>
          <w:sz w:val="24"/>
        </w:rPr>
      </w:pPr>
    </w:p>
    <w:p w:rsidR="004638B4" w:rsidRPr="006F24F7" w:rsidRDefault="004660C1" w:rsidP="0075155A">
      <w:pPr>
        <w:spacing w:after="0" w:line="288" w:lineRule="auto"/>
        <w:rPr>
          <w:rFonts w:ascii="Arial" w:hAnsi="Arial" w:cs="Arial"/>
          <w:sz w:val="24"/>
        </w:rPr>
      </w:pPr>
      <w:r w:rsidRPr="006F24F7">
        <w:rPr>
          <w:rFonts w:ascii="Arial" w:hAnsi="Arial" w:cs="Arial"/>
          <w:sz w:val="24"/>
        </w:rPr>
        <w:t xml:space="preserve">This application seeks </w:t>
      </w:r>
      <w:r w:rsidR="00456874" w:rsidRPr="006F24F7">
        <w:rPr>
          <w:rFonts w:ascii="Arial" w:hAnsi="Arial" w:cs="Arial"/>
          <w:sz w:val="24"/>
        </w:rPr>
        <w:t xml:space="preserve">to demolish existing </w:t>
      </w:r>
      <w:r w:rsidR="00FB0749" w:rsidRPr="006F24F7">
        <w:rPr>
          <w:rFonts w:ascii="Arial" w:hAnsi="Arial" w:cs="Arial"/>
          <w:sz w:val="24"/>
        </w:rPr>
        <w:t xml:space="preserve">single storey </w:t>
      </w:r>
      <w:r w:rsidR="00456874" w:rsidRPr="006F24F7">
        <w:rPr>
          <w:rFonts w:ascii="Arial" w:hAnsi="Arial" w:cs="Arial"/>
          <w:sz w:val="24"/>
        </w:rPr>
        <w:t>cottages at Thompson Walls</w:t>
      </w:r>
      <w:r w:rsidR="001810C2" w:rsidRPr="006F24F7">
        <w:rPr>
          <w:rFonts w:ascii="Arial" w:hAnsi="Arial" w:cs="Arial"/>
          <w:sz w:val="24"/>
        </w:rPr>
        <w:t xml:space="preserve">, </w:t>
      </w:r>
      <w:r w:rsidR="00FB0749" w:rsidRPr="006F24F7">
        <w:rPr>
          <w:rFonts w:ascii="Arial" w:hAnsi="Arial" w:cs="Arial"/>
          <w:sz w:val="24"/>
        </w:rPr>
        <w:t>as part of the proposal</w:t>
      </w:r>
      <w:r w:rsidR="00456874" w:rsidRPr="006F24F7">
        <w:rPr>
          <w:rFonts w:ascii="Arial" w:hAnsi="Arial" w:cs="Arial"/>
          <w:sz w:val="24"/>
        </w:rPr>
        <w:t xml:space="preserve">. The applicant’s supporting statement explains that the existing cottages </w:t>
      </w:r>
      <w:r w:rsidR="001810C2" w:rsidRPr="006F24F7">
        <w:rPr>
          <w:rFonts w:ascii="Arial" w:hAnsi="Arial" w:cs="Arial"/>
          <w:sz w:val="24"/>
        </w:rPr>
        <w:t>are split into two residences</w:t>
      </w:r>
      <w:r w:rsidR="00FB0749" w:rsidRPr="006F24F7">
        <w:rPr>
          <w:rFonts w:ascii="Arial" w:hAnsi="Arial" w:cs="Arial"/>
          <w:sz w:val="24"/>
        </w:rPr>
        <w:t xml:space="preserve">. </w:t>
      </w:r>
      <w:r w:rsidR="001810C2" w:rsidRPr="006F24F7">
        <w:rPr>
          <w:rFonts w:ascii="Arial" w:hAnsi="Arial" w:cs="Arial"/>
          <w:sz w:val="24"/>
        </w:rPr>
        <w:t xml:space="preserve">The existing cottages are located to the north-west of the existing road and public right of way that runs through Thompson Walls Farm. </w:t>
      </w:r>
    </w:p>
    <w:p w:rsidR="00087FC8" w:rsidRDefault="00087FC8" w:rsidP="0075155A">
      <w:pPr>
        <w:spacing w:after="0" w:line="288" w:lineRule="auto"/>
        <w:rPr>
          <w:rFonts w:ascii="Arial" w:hAnsi="Arial" w:cs="Arial"/>
        </w:rPr>
      </w:pPr>
    </w:p>
    <w:p w:rsidR="007E5FC8" w:rsidRDefault="00FB0749" w:rsidP="00FB0749">
      <w:pPr>
        <w:pStyle w:val="Header"/>
        <w:tabs>
          <w:tab w:val="left" w:pos="720"/>
        </w:tabs>
        <w:spacing w:line="288" w:lineRule="auto"/>
        <w:contextualSpacing/>
        <w:jc w:val="center"/>
        <w:rPr>
          <w:rFonts w:ascii="Arial" w:hAnsi="Arial" w:cs="Arial"/>
          <w:sz w:val="22"/>
          <w:szCs w:val="22"/>
          <w:u w:val="single"/>
        </w:rPr>
      </w:pPr>
      <w:r>
        <w:rPr>
          <w:rFonts w:ascii="Arial" w:hAnsi="Arial" w:cs="Arial"/>
          <w:noProof/>
          <w:sz w:val="22"/>
          <w:szCs w:val="22"/>
          <w:u w:val="single"/>
          <w:lang w:eastAsia="en-GB"/>
        </w:rPr>
        <w:drawing>
          <wp:inline distT="0" distB="0" distL="0" distR="0">
            <wp:extent cx="3406538" cy="2554904"/>
            <wp:effectExtent l="19050" t="0" r="3412" b="0"/>
            <wp:docPr id="1" name="Picture 1" descr="\\Puncherton\I-drive\eplanning\APPLICATIONS 2015\15NP0051 Thompson's Walls Approval of Details\Photos 20150807\IMG_1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cherton\I-drive\eplanning\APPLICATIONS 2015\15NP0051 Thompson's Walls Approval of Details\Photos 20150807\IMG_1709.JPG"/>
                    <pic:cNvPicPr>
                      <a:picLocks noChangeAspect="1" noChangeArrowheads="1"/>
                    </pic:cNvPicPr>
                  </pic:nvPicPr>
                  <pic:blipFill>
                    <a:blip r:embed="rId8" cstate="print"/>
                    <a:srcRect/>
                    <a:stretch>
                      <a:fillRect/>
                    </a:stretch>
                  </pic:blipFill>
                  <pic:spPr bwMode="auto">
                    <a:xfrm>
                      <a:off x="0" y="0"/>
                      <a:ext cx="3412711" cy="2559534"/>
                    </a:xfrm>
                    <a:prstGeom prst="rect">
                      <a:avLst/>
                    </a:prstGeom>
                    <a:noFill/>
                    <a:ln w="9525">
                      <a:noFill/>
                      <a:miter lim="800000"/>
                      <a:headEnd/>
                      <a:tailEnd/>
                    </a:ln>
                  </pic:spPr>
                </pic:pic>
              </a:graphicData>
            </a:graphic>
          </wp:inline>
        </w:drawing>
      </w:r>
    </w:p>
    <w:p w:rsidR="00FB0749" w:rsidRDefault="00FB0749" w:rsidP="00FB0749">
      <w:pPr>
        <w:pStyle w:val="Header"/>
        <w:tabs>
          <w:tab w:val="left" w:pos="720"/>
        </w:tabs>
        <w:spacing w:line="288" w:lineRule="auto"/>
        <w:contextualSpacing/>
        <w:jc w:val="center"/>
        <w:rPr>
          <w:rFonts w:ascii="Arial" w:hAnsi="Arial" w:cs="Arial"/>
          <w:i/>
          <w:sz w:val="18"/>
          <w:szCs w:val="18"/>
        </w:rPr>
      </w:pPr>
      <w:r w:rsidRPr="00FB0749">
        <w:rPr>
          <w:rFonts w:ascii="Arial" w:hAnsi="Arial" w:cs="Arial"/>
          <w:i/>
          <w:sz w:val="18"/>
          <w:szCs w:val="18"/>
        </w:rPr>
        <w:t>Existing Cottages at Thompson Walls (right of shot)</w:t>
      </w:r>
      <w:r w:rsidR="002B3EAB">
        <w:rPr>
          <w:rFonts w:ascii="Arial" w:hAnsi="Arial" w:cs="Arial"/>
          <w:i/>
          <w:sz w:val="18"/>
          <w:szCs w:val="18"/>
        </w:rPr>
        <w:t xml:space="preserve">, viewed from the access road to the </w:t>
      </w:r>
      <w:r w:rsidR="008677A2">
        <w:rPr>
          <w:rFonts w:ascii="Arial" w:hAnsi="Arial" w:cs="Arial"/>
          <w:i/>
          <w:sz w:val="18"/>
          <w:szCs w:val="18"/>
        </w:rPr>
        <w:t>east (2015)</w:t>
      </w:r>
    </w:p>
    <w:p w:rsidR="00FB0749" w:rsidRPr="00FB0749" w:rsidRDefault="00FB0749" w:rsidP="00FB0749">
      <w:pPr>
        <w:pStyle w:val="Header"/>
        <w:tabs>
          <w:tab w:val="left" w:pos="720"/>
        </w:tabs>
        <w:spacing w:line="288" w:lineRule="auto"/>
        <w:contextualSpacing/>
        <w:jc w:val="center"/>
        <w:rPr>
          <w:rFonts w:ascii="Arial" w:hAnsi="Arial" w:cs="Arial"/>
          <w:i/>
          <w:sz w:val="18"/>
          <w:szCs w:val="18"/>
          <w:u w:val="single"/>
        </w:rPr>
      </w:pPr>
    </w:p>
    <w:p w:rsidR="00FB0749" w:rsidRPr="006F24F7" w:rsidRDefault="00FB0749" w:rsidP="00DF2454">
      <w:pPr>
        <w:pStyle w:val="Header"/>
        <w:tabs>
          <w:tab w:val="left" w:pos="720"/>
        </w:tabs>
        <w:spacing w:line="288" w:lineRule="auto"/>
        <w:contextualSpacing/>
        <w:rPr>
          <w:rFonts w:ascii="Arial" w:hAnsi="Arial" w:cs="Arial"/>
          <w:sz w:val="24"/>
          <w:szCs w:val="22"/>
        </w:rPr>
      </w:pPr>
      <w:r w:rsidRPr="006F24F7">
        <w:rPr>
          <w:rFonts w:ascii="Arial" w:hAnsi="Arial" w:cs="Arial"/>
          <w:sz w:val="24"/>
          <w:szCs w:val="22"/>
        </w:rPr>
        <w:t>The proposal is to replace the existing cottages with a new two-storey farmhouse building</w:t>
      </w:r>
      <w:r w:rsidR="001810C2" w:rsidRPr="006F24F7">
        <w:rPr>
          <w:rFonts w:ascii="Arial" w:hAnsi="Arial" w:cs="Arial"/>
          <w:sz w:val="24"/>
          <w:szCs w:val="22"/>
        </w:rPr>
        <w:t xml:space="preserve">. This building would host one larger two-storey dwelling with five bedrooms. </w:t>
      </w:r>
      <w:r w:rsidRPr="006F24F7">
        <w:rPr>
          <w:rFonts w:ascii="Arial" w:hAnsi="Arial" w:cs="Arial"/>
          <w:sz w:val="24"/>
          <w:szCs w:val="22"/>
        </w:rPr>
        <w:lastRenderedPageBreak/>
        <w:t xml:space="preserve">The </w:t>
      </w:r>
      <w:r w:rsidR="00087FC8" w:rsidRPr="006F24F7">
        <w:rPr>
          <w:rFonts w:ascii="Arial" w:hAnsi="Arial" w:cs="Arial"/>
          <w:sz w:val="24"/>
          <w:szCs w:val="22"/>
        </w:rPr>
        <w:t xml:space="preserve">new farmhouse dwelling would be located to the north-west of the existing, with the mid-point of the existing and proposed dwellings around 25 to 30 metres apart. </w:t>
      </w:r>
    </w:p>
    <w:p w:rsidR="00087FC8" w:rsidRPr="006F24F7" w:rsidRDefault="00087FC8" w:rsidP="00DF2454">
      <w:pPr>
        <w:pStyle w:val="Header"/>
        <w:tabs>
          <w:tab w:val="left" w:pos="720"/>
        </w:tabs>
        <w:spacing w:line="288" w:lineRule="auto"/>
        <w:contextualSpacing/>
        <w:rPr>
          <w:rFonts w:ascii="Arial" w:hAnsi="Arial" w:cs="Arial"/>
          <w:sz w:val="24"/>
          <w:szCs w:val="22"/>
        </w:rPr>
      </w:pPr>
    </w:p>
    <w:p w:rsidR="00087FC8" w:rsidRDefault="001810C2" w:rsidP="00DF2454">
      <w:pPr>
        <w:pStyle w:val="Header"/>
        <w:tabs>
          <w:tab w:val="left" w:pos="720"/>
        </w:tabs>
        <w:spacing w:line="288" w:lineRule="auto"/>
        <w:contextualSpacing/>
        <w:rPr>
          <w:rFonts w:ascii="Arial" w:hAnsi="Arial" w:cs="Arial"/>
          <w:sz w:val="24"/>
          <w:szCs w:val="22"/>
        </w:rPr>
      </w:pPr>
      <w:r w:rsidRPr="006F24F7">
        <w:rPr>
          <w:rFonts w:ascii="Arial" w:hAnsi="Arial" w:cs="Arial"/>
          <w:sz w:val="24"/>
          <w:szCs w:val="22"/>
        </w:rPr>
        <w:t>A substantial boundary wall would also be constructed</w:t>
      </w:r>
      <w:r w:rsidR="0028538A" w:rsidRPr="006F24F7">
        <w:rPr>
          <w:rFonts w:ascii="Arial" w:hAnsi="Arial" w:cs="Arial"/>
          <w:sz w:val="24"/>
          <w:szCs w:val="22"/>
        </w:rPr>
        <w:t xml:space="preserve"> to the rear of the proposed dwelling</w:t>
      </w:r>
      <w:r w:rsidRPr="006F24F7">
        <w:rPr>
          <w:rFonts w:ascii="Arial" w:hAnsi="Arial" w:cs="Arial"/>
          <w:sz w:val="24"/>
          <w:szCs w:val="22"/>
        </w:rPr>
        <w:t>, with the east north-eastern boundary wall also forming one side of an outbuilding that is proposed to house a biomass boiler.</w:t>
      </w:r>
      <w:r w:rsidR="0028538A" w:rsidRPr="006F24F7">
        <w:rPr>
          <w:rFonts w:ascii="Arial" w:hAnsi="Arial" w:cs="Arial"/>
          <w:sz w:val="24"/>
          <w:szCs w:val="22"/>
        </w:rPr>
        <w:t xml:space="preserve"> </w:t>
      </w:r>
      <w:r w:rsidR="002F574B">
        <w:rPr>
          <w:rFonts w:ascii="Arial" w:hAnsi="Arial" w:cs="Arial"/>
          <w:sz w:val="24"/>
          <w:szCs w:val="22"/>
        </w:rPr>
        <w:t xml:space="preserve">A lean-to greenhouse is also proposed within the proposed boundary wall. </w:t>
      </w:r>
      <w:r w:rsidR="00087FC8" w:rsidRPr="006F24F7">
        <w:rPr>
          <w:rFonts w:ascii="Arial" w:hAnsi="Arial" w:cs="Arial"/>
          <w:sz w:val="24"/>
          <w:szCs w:val="22"/>
        </w:rPr>
        <w:t xml:space="preserve">To the north-east of the property, this would be </w:t>
      </w:r>
      <w:r w:rsidRPr="006F24F7">
        <w:rPr>
          <w:rFonts w:ascii="Arial" w:hAnsi="Arial" w:cs="Arial"/>
          <w:sz w:val="24"/>
          <w:szCs w:val="22"/>
        </w:rPr>
        <w:t>visible</w:t>
      </w:r>
      <w:r w:rsidR="00087FC8" w:rsidRPr="006F24F7">
        <w:rPr>
          <w:rFonts w:ascii="Arial" w:hAnsi="Arial" w:cs="Arial"/>
          <w:sz w:val="24"/>
          <w:szCs w:val="22"/>
        </w:rPr>
        <w:t xml:space="preserve"> as a 3 metre high wall and would be located approximately 18 metres from the existing cattle building. The wall would also follow the entirety of the south and south-eastern boundary of the site, but would be largely hidden from view along most of its length due to the topography of the land, rising less than a metre above along most of this boundary.</w:t>
      </w:r>
    </w:p>
    <w:p w:rsidR="008677A2" w:rsidRPr="006F24F7" w:rsidRDefault="008677A2" w:rsidP="00DF2454">
      <w:pPr>
        <w:pStyle w:val="Header"/>
        <w:tabs>
          <w:tab w:val="left" w:pos="720"/>
        </w:tabs>
        <w:spacing w:line="288" w:lineRule="auto"/>
        <w:contextualSpacing/>
        <w:rPr>
          <w:rFonts w:ascii="Arial" w:hAnsi="Arial" w:cs="Arial"/>
          <w:sz w:val="24"/>
          <w:szCs w:val="22"/>
        </w:rPr>
      </w:pPr>
    </w:p>
    <w:p w:rsidR="00FB0749" w:rsidRDefault="008677A2" w:rsidP="008677A2">
      <w:pPr>
        <w:pStyle w:val="Header"/>
        <w:tabs>
          <w:tab w:val="left" w:pos="720"/>
        </w:tabs>
        <w:spacing w:line="288" w:lineRule="auto"/>
        <w:contextualSpacing/>
        <w:jc w:val="center"/>
        <w:rPr>
          <w:rFonts w:ascii="Arial" w:hAnsi="Arial" w:cs="Arial"/>
          <w:sz w:val="24"/>
          <w:szCs w:val="22"/>
        </w:rPr>
      </w:pPr>
      <w:r w:rsidRPr="008677A2">
        <w:rPr>
          <w:rFonts w:ascii="Arial" w:hAnsi="Arial" w:cs="Arial"/>
          <w:noProof/>
          <w:sz w:val="24"/>
          <w:szCs w:val="22"/>
          <w:lang w:eastAsia="en-GB"/>
        </w:rPr>
        <w:drawing>
          <wp:inline distT="0" distB="0" distL="0" distR="0">
            <wp:extent cx="3618077" cy="2412052"/>
            <wp:effectExtent l="19050" t="0" r="1423" b="0"/>
            <wp:docPr id="6" name="Picture 3" descr="I:\Robert\DC Photos\12NP0026 Thompson's Walls Farm\IMG_0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obert\DC Photos\12NP0026 Thompson's Walls Farm\IMG_0788.JPG"/>
                    <pic:cNvPicPr>
                      <a:picLocks noChangeAspect="1" noChangeArrowheads="1"/>
                    </pic:cNvPicPr>
                  </pic:nvPicPr>
                  <pic:blipFill>
                    <a:blip r:embed="rId9" cstate="print"/>
                    <a:srcRect/>
                    <a:stretch>
                      <a:fillRect/>
                    </a:stretch>
                  </pic:blipFill>
                  <pic:spPr bwMode="auto">
                    <a:xfrm>
                      <a:off x="0" y="0"/>
                      <a:ext cx="3617731" cy="2411821"/>
                    </a:xfrm>
                    <a:prstGeom prst="rect">
                      <a:avLst/>
                    </a:prstGeom>
                    <a:noFill/>
                    <a:ln w="9525">
                      <a:noFill/>
                      <a:miter lim="800000"/>
                      <a:headEnd/>
                      <a:tailEnd/>
                    </a:ln>
                  </pic:spPr>
                </pic:pic>
              </a:graphicData>
            </a:graphic>
          </wp:inline>
        </w:drawing>
      </w:r>
    </w:p>
    <w:p w:rsidR="008677A2" w:rsidRDefault="008677A2" w:rsidP="008677A2">
      <w:pPr>
        <w:pStyle w:val="Header"/>
        <w:tabs>
          <w:tab w:val="left" w:pos="720"/>
        </w:tabs>
        <w:spacing w:line="288" w:lineRule="auto"/>
        <w:contextualSpacing/>
        <w:jc w:val="center"/>
        <w:rPr>
          <w:rFonts w:ascii="Arial" w:hAnsi="Arial" w:cs="Arial"/>
          <w:i/>
          <w:sz w:val="18"/>
          <w:szCs w:val="18"/>
        </w:rPr>
      </w:pPr>
      <w:r>
        <w:rPr>
          <w:rFonts w:ascii="Arial" w:hAnsi="Arial" w:cs="Arial"/>
          <w:i/>
          <w:sz w:val="18"/>
          <w:szCs w:val="18"/>
        </w:rPr>
        <w:t>Additional view from the east (2012)</w:t>
      </w:r>
    </w:p>
    <w:p w:rsidR="008677A2" w:rsidRPr="006F24F7" w:rsidRDefault="008677A2" w:rsidP="008677A2">
      <w:pPr>
        <w:pStyle w:val="Header"/>
        <w:tabs>
          <w:tab w:val="left" w:pos="720"/>
        </w:tabs>
        <w:spacing w:line="288" w:lineRule="auto"/>
        <w:contextualSpacing/>
        <w:jc w:val="center"/>
        <w:rPr>
          <w:rFonts w:ascii="Arial" w:hAnsi="Arial" w:cs="Arial"/>
          <w:sz w:val="24"/>
          <w:szCs w:val="22"/>
        </w:rPr>
      </w:pPr>
    </w:p>
    <w:p w:rsidR="009944AA" w:rsidRPr="006F24F7" w:rsidRDefault="009944AA" w:rsidP="00DF2454">
      <w:pPr>
        <w:pStyle w:val="Header"/>
        <w:tabs>
          <w:tab w:val="left" w:pos="720"/>
        </w:tabs>
        <w:spacing w:line="288" w:lineRule="auto"/>
        <w:contextualSpacing/>
        <w:rPr>
          <w:rFonts w:ascii="Arial" w:hAnsi="Arial" w:cs="Arial"/>
          <w:sz w:val="24"/>
          <w:szCs w:val="22"/>
        </w:rPr>
      </w:pPr>
      <w:r w:rsidRPr="006F24F7">
        <w:rPr>
          <w:rFonts w:ascii="Arial" w:hAnsi="Arial" w:cs="Arial"/>
          <w:sz w:val="24"/>
          <w:szCs w:val="22"/>
        </w:rPr>
        <w:t xml:space="preserve">The proposal is very similar to the </w:t>
      </w:r>
      <w:r w:rsidR="00A87DD0" w:rsidRPr="006F24F7">
        <w:rPr>
          <w:rFonts w:ascii="Arial" w:hAnsi="Arial" w:cs="Arial"/>
          <w:sz w:val="24"/>
          <w:szCs w:val="22"/>
        </w:rPr>
        <w:t xml:space="preserve">one proposed </w:t>
      </w:r>
      <w:r w:rsidR="00E65E40">
        <w:rPr>
          <w:rFonts w:ascii="Arial" w:hAnsi="Arial" w:cs="Arial"/>
          <w:sz w:val="24"/>
          <w:szCs w:val="22"/>
        </w:rPr>
        <w:t>i</w:t>
      </w:r>
      <w:r w:rsidRPr="006F24F7">
        <w:rPr>
          <w:rFonts w:ascii="Arial" w:hAnsi="Arial" w:cs="Arial"/>
          <w:sz w:val="24"/>
          <w:szCs w:val="22"/>
        </w:rPr>
        <w:t xml:space="preserve">n a previous application </w:t>
      </w:r>
      <w:r w:rsidR="00A87DD0" w:rsidRPr="006F24F7">
        <w:rPr>
          <w:rFonts w:ascii="Arial" w:hAnsi="Arial" w:cs="Arial"/>
          <w:sz w:val="24"/>
          <w:szCs w:val="22"/>
        </w:rPr>
        <w:t>under reference number 12NP0026. This earlier proposal was granted</w:t>
      </w:r>
      <w:r w:rsidRPr="006F24F7">
        <w:rPr>
          <w:rFonts w:ascii="Arial" w:hAnsi="Arial" w:cs="Arial"/>
          <w:sz w:val="24"/>
          <w:szCs w:val="22"/>
        </w:rPr>
        <w:t xml:space="preserve"> </w:t>
      </w:r>
      <w:r w:rsidR="00A87DD0" w:rsidRPr="006F24F7">
        <w:rPr>
          <w:rFonts w:ascii="Arial" w:hAnsi="Arial" w:cs="Arial"/>
          <w:sz w:val="24"/>
          <w:szCs w:val="22"/>
        </w:rPr>
        <w:t xml:space="preserve">a planning </w:t>
      </w:r>
      <w:r w:rsidRPr="006F24F7">
        <w:rPr>
          <w:rFonts w:ascii="Arial" w:hAnsi="Arial" w:cs="Arial"/>
          <w:sz w:val="24"/>
          <w:szCs w:val="22"/>
        </w:rPr>
        <w:t>consent which is</w:t>
      </w:r>
      <w:r w:rsidR="00A87DD0" w:rsidRPr="006F24F7">
        <w:rPr>
          <w:rFonts w:ascii="Arial" w:hAnsi="Arial" w:cs="Arial"/>
          <w:sz w:val="24"/>
          <w:szCs w:val="22"/>
        </w:rPr>
        <w:t xml:space="preserve"> now</w:t>
      </w:r>
      <w:r w:rsidRPr="006F24F7">
        <w:rPr>
          <w:rFonts w:ascii="Arial" w:hAnsi="Arial" w:cs="Arial"/>
          <w:sz w:val="24"/>
          <w:szCs w:val="22"/>
        </w:rPr>
        <w:t xml:space="preserve"> considered to have lapsed, although there have been some minor design changes</w:t>
      </w:r>
      <w:r w:rsidR="009E5D08" w:rsidRPr="006F24F7">
        <w:rPr>
          <w:rFonts w:ascii="Arial" w:hAnsi="Arial" w:cs="Arial"/>
          <w:sz w:val="24"/>
          <w:szCs w:val="22"/>
        </w:rPr>
        <w:t xml:space="preserve"> to the farmhouse proposed in</w:t>
      </w:r>
      <w:r w:rsidRPr="006F24F7">
        <w:rPr>
          <w:rFonts w:ascii="Arial" w:hAnsi="Arial" w:cs="Arial"/>
          <w:sz w:val="24"/>
          <w:szCs w:val="22"/>
        </w:rPr>
        <w:t xml:space="preserve"> this scheme</w:t>
      </w:r>
      <w:r w:rsidR="009E5D08" w:rsidRPr="006F24F7">
        <w:rPr>
          <w:rFonts w:ascii="Arial" w:hAnsi="Arial" w:cs="Arial"/>
          <w:sz w:val="24"/>
          <w:szCs w:val="22"/>
        </w:rPr>
        <w:t>.</w:t>
      </w:r>
      <w:r w:rsidR="0052029E">
        <w:rPr>
          <w:rFonts w:ascii="Arial" w:hAnsi="Arial" w:cs="Arial"/>
          <w:sz w:val="24"/>
          <w:szCs w:val="22"/>
        </w:rPr>
        <w:t xml:space="preserve"> The grant of this earlier permission is a material planning </w:t>
      </w:r>
      <w:r w:rsidR="00483B42">
        <w:rPr>
          <w:rFonts w:ascii="Arial" w:hAnsi="Arial" w:cs="Arial"/>
          <w:sz w:val="24"/>
          <w:szCs w:val="22"/>
        </w:rPr>
        <w:t>consideration;</w:t>
      </w:r>
      <w:r w:rsidR="0052029E">
        <w:rPr>
          <w:rFonts w:ascii="Arial" w:hAnsi="Arial" w:cs="Arial"/>
          <w:sz w:val="24"/>
          <w:szCs w:val="22"/>
        </w:rPr>
        <w:t xml:space="preserve"> however the development is a new proposal and must also be determined in the context of the current development plan and other material considerations.</w:t>
      </w:r>
    </w:p>
    <w:p w:rsidR="009944AA" w:rsidRPr="006F24F7" w:rsidRDefault="009944AA" w:rsidP="00DF2454">
      <w:pPr>
        <w:pStyle w:val="Header"/>
        <w:tabs>
          <w:tab w:val="left" w:pos="720"/>
        </w:tabs>
        <w:spacing w:line="288" w:lineRule="auto"/>
        <w:contextualSpacing/>
        <w:rPr>
          <w:rFonts w:ascii="Arial" w:hAnsi="Arial" w:cs="Arial"/>
          <w:sz w:val="24"/>
          <w:szCs w:val="22"/>
        </w:rPr>
      </w:pPr>
    </w:p>
    <w:p w:rsidR="00FB0749" w:rsidRPr="006F24F7" w:rsidRDefault="00087FC8" w:rsidP="00DF2454">
      <w:pPr>
        <w:pStyle w:val="Header"/>
        <w:tabs>
          <w:tab w:val="left" w:pos="720"/>
        </w:tabs>
        <w:spacing w:line="288" w:lineRule="auto"/>
        <w:contextualSpacing/>
        <w:rPr>
          <w:rFonts w:ascii="Arial" w:hAnsi="Arial" w:cs="Arial"/>
          <w:sz w:val="24"/>
          <w:szCs w:val="22"/>
        </w:rPr>
      </w:pPr>
      <w:r w:rsidRPr="006F24F7">
        <w:rPr>
          <w:rFonts w:ascii="Arial" w:hAnsi="Arial" w:cs="Arial"/>
          <w:sz w:val="24"/>
          <w:szCs w:val="22"/>
        </w:rPr>
        <w:t xml:space="preserve">The proposal also involves the </w:t>
      </w:r>
      <w:r w:rsidR="001810C2" w:rsidRPr="006F24F7">
        <w:rPr>
          <w:rFonts w:ascii="Arial" w:hAnsi="Arial" w:cs="Arial"/>
          <w:sz w:val="24"/>
          <w:szCs w:val="22"/>
        </w:rPr>
        <w:t>conversion of an existing threshing barn to the south-east</w:t>
      </w:r>
      <w:r w:rsidR="0028538A" w:rsidRPr="006F24F7">
        <w:rPr>
          <w:rFonts w:ascii="Arial" w:hAnsi="Arial" w:cs="Arial"/>
          <w:sz w:val="24"/>
          <w:szCs w:val="22"/>
        </w:rPr>
        <w:t xml:space="preserve"> of the cottages</w:t>
      </w:r>
      <w:r w:rsidR="001810C2" w:rsidRPr="006F24F7">
        <w:rPr>
          <w:rFonts w:ascii="Arial" w:hAnsi="Arial" w:cs="Arial"/>
          <w:sz w:val="24"/>
          <w:szCs w:val="22"/>
        </w:rPr>
        <w:t xml:space="preserve">, at the opposite side of the access road. The building would be converted from agricultural use into </w:t>
      </w:r>
      <w:r w:rsidR="009E5D08" w:rsidRPr="006F24F7">
        <w:rPr>
          <w:rFonts w:ascii="Arial" w:hAnsi="Arial" w:cs="Arial"/>
          <w:sz w:val="24"/>
          <w:szCs w:val="22"/>
        </w:rPr>
        <w:t>2no.</w:t>
      </w:r>
      <w:r w:rsidR="001810C2" w:rsidRPr="006F24F7">
        <w:rPr>
          <w:rFonts w:ascii="Arial" w:hAnsi="Arial" w:cs="Arial"/>
          <w:sz w:val="24"/>
          <w:szCs w:val="22"/>
        </w:rPr>
        <w:t xml:space="preserve"> </w:t>
      </w:r>
      <w:r w:rsidR="009E5D08" w:rsidRPr="006F24F7">
        <w:rPr>
          <w:rFonts w:ascii="Arial" w:hAnsi="Arial" w:cs="Arial"/>
          <w:sz w:val="24"/>
          <w:szCs w:val="22"/>
        </w:rPr>
        <w:t xml:space="preserve">two bedroom </w:t>
      </w:r>
      <w:r w:rsidR="001810C2" w:rsidRPr="006F24F7">
        <w:rPr>
          <w:rFonts w:ascii="Arial" w:hAnsi="Arial" w:cs="Arial"/>
          <w:sz w:val="24"/>
          <w:szCs w:val="22"/>
        </w:rPr>
        <w:t>resi</w:t>
      </w:r>
      <w:r w:rsidR="009944AA" w:rsidRPr="006F24F7">
        <w:rPr>
          <w:rFonts w:ascii="Arial" w:hAnsi="Arial" w:cs="Arial"/>
          <w:sz w:val="24"/>
          <w:szCs w:val="22"/>
        </w:rPr>
        <w:t>dential units</w:t>
      </w:r>
      <w:r w:rsidR="00A87DD0" w:rsidRPr="006F24F7">
        <w:rPr>
          <w:rFonts w:ascii="Arial" w:hAnsi="Arial" w:cs="Arial"/>
          <w:sz w:val="24"/>
          <w:szCs w:val="22"/>
        </w:rPr>
        <w:t>,</w:t>
      </w:r>
      <w:r w:rsidR="009944AA" w:rsidRPr="006F24F7">
        <w:rPr>
          <w:rFonts w:ascii="Arial" w:hAnsi="Arial" w:cs="Arial"/>
          <w:sz w:val="24"/>
          <w:szCs w:val="22"/>
        </w:rPr>
        <w:t xml:space="preserve"> </w:t>
      </w:r>
      <w:r w:rsidR="00A87DD0" w:rsidRPr="006F24F7">
        <w:rPr>
          <w:rFonts w:ascii="Arial" w:hAnsi="Arial" w:cs="Arial"/>
          <w:sz w:val="24"/>
          <w:szCs w:val="22"/>
        </w:rPr>
        <w:t xml:space="preserve">which are proposed </w:t>
      </w:r>
      <w:r w:rsidR="009E5D08" w:rsidRPr="006F24F7">
        <w:rPr>
          <w:rFonts w:ascii="Arial" w:hAnsi="Arial" w:cs="Arial"/>
          <w:sz w:val="24"/>
          <w:szCs w:val="22"/>
        </w:rPr>
        <w:t xml:space="preserve">to be used </w:t>
      </w:r>
      <w:r w:rsidR="00A87DD0" w:rsidRPr="006F24F7">
        <w:rPr>
          <w:rFonts w:ascii="Arial" w:hAnsi="Arial" w:cs="Arial"/>
          <w:sz w:val="24"/>
          <w:szCs w:val="22"/>
        </w:rPr>
        <w:t xml:space="preserve">as holiday lettings. </w:t>
      </w:r>
      <w:r w:rsidR="009944AA" w:rsidRPr="006F24F7">
        <w:rPr>
          <w:rFonts w:ascii="Arial" w:hAnsi="Arial" w:cs="Arial"/>
          <w:sz w:val="24"/>
          <w:szCs w:val="22"/>
        </w:rPr>
        <w:t>This conversion would also result in a number of changes</w:t>
      </w:r>
      <w:r w:rsidR="009E5D08" w:rsidRPr="006F24F7">
        <w:rPr>
          <w:rFonts w:ascii="Arial" w:hAnsi="Arial" w:cs="Arial"/>
          <w:sz w:val="24"/>
          <w:szCs w:val="22"/>
        </w:rPr>
        <w:t xml:space="preserve"> to the exterior of the buildings. This includes the construction of a </w:t>
      </w:r>
      <w:r w:rsidR="00A87DD0" w:rsidRPr="006F24F7">
        <w:rPr>
          <w:rFonts w:ascii="Arial" w:hAnsi="Arial" w:cs="Arial"/>
          <w:sz w:val="24"/>
          <w:szCs w:val="22"/>
        </w:rPr>
        <w:t xml:space="preserve">pitched </w:t>
      </w:r>
      <w:r w:rsidR="009E5D08" w:rsidRPr="006F24F7">
        <w:rPr>
          <w:rFonts w:ascii="Arial" w:hAnsi="Arial" w:cs="Arial"/>
          <w:sz w:val="24"/>
          <w:szCs w:val="22"/>
        </w:rPr>
        <w:t xml:space="preserve">slate roof </w:t>
      </w:r>
      <w:r w:rsidR="00A87DD0" w:rsidRPr="006F24F7">
        <w:rPr>
          <w:rFonts w:ascii="Arial" w:hAnsi="Arial" w:cs="Arial"/>
          <w:sz w:val="24"/>
          <w:szCs w:val="22"/>
        </w:rPr>
        <w:t xml:space="preserve">on the building which can be seen in the centre of the photo below and timber boarding to allow the creation of a farm workshop and office at </w:t>
      </w:r>
      <w:r w:rsidR="00A87DD0" w:rsidRPr="006F24F7">
        <w:rPr>
          <w:rFonts w:ascii="Arial" w:hAnsi="Arial" w:cs="Arial"/>
          <w:sz w:val="24"/>
          <w:szCs w:val="22"/>
        </w:rPr>
        <w:lastRenderedPageBreak/>
        <w:t>ground floor level, which has already been carried out. The physical changes</w:t>
      </w:r>
      <w:r w:rsidR="009944AA" w:rsidRPr="006F24F7">
        <w:rPr>
          <w:rFonts w:ascii="Arial" w:hAnsi="Arial" w:cs="Arial"/>
          <w:sz w:val="24"/>
          <w:szCs w:val="22"/>
        </w:rPr>
        <w:t xml:space="preserve"> appear to be identical to those proposed in the previous application 12NP0026. </w:t>
      </w:r>
    </w:p>
    <w:p w:rsidR="009944AA" w:rsidRDefault="009944AA" w:rsidP="00DF2454">
      <w:pPr>
        <w:pStyle w:val="Header"/>
        <w:tabs>
          <w:tab w:val="left" w:pos="720"/>
        </w:tabs>
        <w:spacing w:line="288" w:lineRule="auto"/>
        <w:contextualSpacing/>
        <w:rPr>
          <w:rFonts w:ascii="Arial" w:hAnsi="Arial" w:cs="Arial"/>
          <w:sz w:val="22"/>
          <w:szCs w:val="22"/>
        </w:rPr>
      </w:pPr>
    </w:p>
    <w:p w:rsidR="00087FC8" w:rsidRDefault="00AB7C1E" w:rsidP="00AB7C1E">
      <w:pPr>
        <w:pStyle w:val="Header"/>
        <w:tabs>
          <w:tab w:val="left" w:pos="720"/>
        </w:tabs>
        <w:spacing w:line="288" w:lineRule="auto"/>
        <w:contextualSpacing/>
        <w:jc w:val="center"/>
        <w:rPr>
          <w:rFonts w:ascii="Arial" w:hAnsi="Arial" w:cs="Arial"/>
          <w:sz w:val="22"/>
          <w:szCs w:val="22"/>
        </w:rPr>
      </w:pPr>
      <w:r>
        <w:rPr>
          <w:rFonts w:ascii="Arial" w:hAnsi="Arial" w:cs="Arial"/>
          <w:noProof/>
          <w:sz w:val="22"/>
          <w:szCs w:val="22"/>
          <w:lang w:eastAsia="en-GB"/>
        </w:rPr>
        <w:drawing>
          <wp:inline distT="0" distB="0" distL="0" distR="0">
            <wp:extent cx="3309734" cy="2482302"/>
            <wp:effectExtent l="19050" t="0" r="4966" b="0"/>
            <wp:docPr id="2" name="Picture 2" descr="\\Puncherton\I-drive\eplanning\APPLICATIONS 2015\15NP0051 Thompson's Walls Approval of Details\Photos 20150807\IMG_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ncherton\I-drive\eplanning\APPLICATIONS 2015\15NP0051 Thompson's Walls Approval of Details\Photos 20150807\IMG_1712.JPG"/>
                    <pic:cNvPicPr>
                      <a:picLocks noChangeAspect="1" noChangeArrowheads="1"/>
                    </pic:cNvPicPr>
                  </pic:nvPicPr>
                  <pic:blipFill>
                    <a:blip r:embed="rId10" cstate="print"/>
                    <a:srcRect/>
                    <a:stretch>
                      <a:fillRect/>
                    </a:stretch>
                  </pic:blipFill>
                  <pic:spPr bwMode="auto">
                    <a:xfrm>
                      <a:off x="0" y="0"/>
                      <a:ext cx="3307291" cy="2480470"/>
                    </a:xfrm>
                    <a:prstGeom prst="rect">
                      <a:avLst/>
                    </a:prstGeom>
                    <a:noFill/>
                    <a:ln w="9525">
                      <a:noFill/>
                      <a:miter lim="800000"/>
                      <a:headEnd/>
                      <a:tailEnd/>
                    </a:ln>
                  </pic:spPr>
                </pic:pic>
              </a:graphicData>
            </a:graphic>
          </wp:inline>
        </w:drawing>
      </w:r>
    </w:p>
    <w:p w:rsidR="009944AA" w:rsidRPr="00FB0749" w:rsidRDefault="009944AA" w:rsidP="009944AA">
      <w:pPr>
        <w:pStyle w:val="Header"/>
        <w:tabs>
          <w:tab w:val="left" w:pos="720"/>
        </w:tabs>
        <w:spacing w:line="288" w:lineRule="auto"/>
        <w:contextualSpacing/>
        <w:jc w:val="center"/>
        <w:rPr>
          <w:rFonts w:ascii="Arial" w:hAnsi="Arial" w:cs="Arial"/>
          <w:i/>
          <w:sz w:val="18"/>
          <w:szCs w:val="18"/>
        </w:rPr>
      </w:pPr>
      <w:r w:rsidRPr="00FB0749">
        <w:rPr>
          <w:rFonts w:ascii="Arial" w:hAnsi="Arial" w:cs="Arial"/>
          <w:i/>
          <w:sz w:val="18"/>
          <w:szCs w:val="18"/>
        </w:rPr>
        <w:t xml:space="preserve">Existing </w:t>
      </w:r>
      <w:r>
        <w:rPr>
          <w:rFonts w:ascii="Arial" w:hAnsi="Arial" w:cs="Arial"/>
          <w:i/>
          <w:sz w:val="18"/>
          <w:szCs w:val="18"/>
        </w:rPr>
        <w:t>Threshing Barn</w:t>
      </w:r>
      <w:r w:rsidRPr="00FB0749">
        <w:rPr>
          <w:rFonts w:ascii="Arial" w:hAnsi="Arial" w:cs="Arial"/>
          <w:i/>
          <w:sz w:val="18"/>
          <w:szCs w:val="18"/>
        </w:rPr>
        <w:t xml:space="preserve"> at Thompson Walls </w:t>
      </w:r>
      <w:r w:rsidR="008677A2">
        <w:rPr>
          <w:rFonts w:ascii="Arial" w:hAnsi="Arial" w:cs="Arial"/>
          <w:i/>
          <w:sz w:val="18"/>
          <w:szCs w:val="18"/>
        </w:rPr>
        <w:t>(2015)</w:t>
      </w:r>
    </w:p>
    <w:p w:rsidR="009944AA" w:rsidRDefault="009944AA" w:rsidP="00AB7C1E">
      <w:pPr>
        <w:pStyle w:val="Header"/>
        <w:tabs>
          <w:tab w:val="left" w:pos="720"/>
        </w:tabs>
        <w:spacing w:line="288" w:lineRule="auto"/>
        <w:contextualSpacing/>
        <w:jc w:val="center"/>
        <w:rPr>
          <w:rFonts w:ascii="Arial" w:hAnsi="Arial" w:cs="Arial"/>
          <w:sz w:val="22"/>
          <w:szCs w:val="22"/>
        </w:rPr>
      </w:pPr>
    </w:p>
    <w:p w:rsidR="000F652B" w:rsidRPr="006F24F7" w:rsidRDefault="000F652B" w:rsidP="00DF2454">
      <w:pPr>
        <w:pStyle w:val="Header"/>
        <w:tabs>
          <w:tab w:val="left" w:pos="720"/>
        </w:tabs>
        <w:spacing w:line="288" w:lineRule="auto"/>
        <w:contextualSpacing/>
        <w:rPr>
          <w:rFonts w:ascii="Arial" w:hAnsi="Arial" w:cs="Arial"/>
          <w:sz w:val="24"/>
          <w:szCs w:val="22"/>
        </w:rPr>
      </w:pPr>
      <w:r w:rsidRPr="006F24F7">
        <w:rPr>
          <w:rFonts w:ascii="Arial" w:hAnsi="Arial" w:cs="Arial"/>
          <w:sz w:val="24"/>
          <w:szCs w:val="22"/>
        </w:rPr>
        <w:t>The application</w:t>
      </w:r>
      <w:r w:rsidR="00456874" w:rsidRPr="006F24F7">
        <w:rPr>
          <w:rFonts w:ascii="Arial" w:hAnsi="Arial" w:cs="Arial"/>
          <w:sz w:val="24"/>
          <w:szCs w:val="22"/>
        </w:rPr>
        <w:t xml:space="preserve"> </w:t>
      </w:r>
      <w:r w:rsidR="00A87DD0" w:rsidRPr="006F24F7">
        <w:rPr>
          <w:rFonts w:ascii="Arial" w:hAnsi="Arial" w:cs="Arial"/>
          <w:sz w:val="24"/>
          <w:szCs w:val="22"/>
        </w:rPr>
        <w:t xml:space="preserve">also </w:t>
      </w:r>
      <w:r w:rsidR="00456874" w:rsidRPr="006F24F7">
        <w:rPr>
          <w:rFonts w:ascii="Arial" w:hAnsi="Arial" w:cs="Arial"/>
          <w:sz w:val="24"/>
          <w:szCs w:val="22"/>
        </w:rPr>
        <w:t>initially proposed the inclusion of</w:t>
      </w:r>
      <w:r w:rsidR="00FB0749" w:rsidRPr="006F24F7">
        <w:rPr>
          <w:rFonts w:ascii="Arial" w:hAnsi="Arial" w:cs="Arial"/>
          <w:sz w:val="24"/>
          <w:szCs w:val="22"/>
        </w:rPr>
        <w:t xml:space="preserve"> ten large whinstone block pillars</w:t>
      </w:r>
      <w:r w:rsidR="00456874" w:rsidRPr="006F24F7">
        <w:rPr>
          <w:rFonts w:ascii="Arial" w:hAnsi="Arial" w:cs="Arial"/>
          <w:sz w:val="24"/>
          <w:szCs w:val="22"/>
        </w:rPr>
        <w:t xml:space="preserve">, adjacent to the road to Thompson’s Walls, to the north-east of Thompson Walls Farm. </w:t>
      </w:r>
      <w:r w:rsidR="00FB0749" w:rsidRPr="006F24F7">
        <w:rPr>
          <w:rFonts w:ascii="Arial" w:hAnsi="Arial" w:cs="Arial"/>
          <w:sz w:val="24"/>
          <w:szCs w:val="22"/>
        </w:rPr>
        <w:t>However, following discussions</w:t>
      </w:r>
      <w:r w:rsidR="00A87DD0" w:rsidRPr="006F24F7">
        <w:rPr>
          <w:rFonts w:ascii="Arial" w:hAnsi="Arial" w:cs="Arial"/>
          <w:sz w:val="24"/>
          <w:szCs w:val="22"/>
        </w:rPr>
        <w:t xml:space="preserve"> with the agent</w:t>
      </w:r>
      <w:r w:rsidR="00FB0749" w:rsidRPr="006F24F7">
        <w:rPr>
          <w:rFonts w:ascii="Arial" w:hAnsi="Arial" w:cs="Arial"/>
          <w:sz w:val="24"/>
          <w:szCs w:val="22"/>
        </w:rPr>
        <w:t xml:space="preserve">, these have been removed from the proposal. </w:t>
      </w:r>
    </w:p>
    <w:p w:rsidR="000F652B" w:rsidRPr="006F24F7" w:rsidRDefault="000F652B" w:rsidP="00DF2454">
      <w:pPr>
        <w:pStyle w:val="Header"/>
        <w:tabs>
          <w:tab w:val="left" w:pos="720"/>
        </w:tabs>
        <w:spacing w:line="288" w:lineRule="auto"/>
        <w:contextualSpacing/>
        <w:rPr>
          <w:rFonts w:ascii="Arial" w:hAnsi="Arial" w:cs="Arial"/>
          <w:b/>
          <w:sz w:val="24"/>
          <w:szCs w:val="22"/>
          <w:u w:val="single"/>
        </w:rPr>
      </w:pPr>
    </w:p>
    <w:p w:rsidR="004D0AF4" w:rsidRPr="006F24F7" w:rsidRDefault="004D0AF4" w:rsidP="00DF2454">
      <w:pPr>
        <w:pStyle w:val="Header"/>
        <w:tabs>
          <w:tab w:val="left" w:pos="720"/>
        </w:tabs>
        <w:spacing w:line="288" w:lineRule="auto"/>
        <w:contextualSpacing/>
        <w:rPr>
          <w:rFonts w:ascii="Arial" w:hAnsi="Arial" w:cs="Arial"/>
          <w:b/>
          <w:sz w:val="24"/>
          <w:szCs w:val="22"/>
          <w:u w:val="single"/>
        </w:rPr>
      </w:pPr>
    </w:p>
    <w:p w:rsidR="00DF2454" w:rsidRPr="006F24F7" w:rsidRDefault="00DF2454" w:rsidP="00DF2454">
      <w:pPr>
        <w:pStyle w:val="Header"/>
        <w:tabs>
          <w:tab w:val="left" w:pos="720"/>
        </w:tabs>
        <w:spacing w:line="288" w:lineRule="auto"/>
        <w:contextualSpacing/>
        <w:rPr>
          <w:rFonts w:ascii="Arial" w:hAnsi="Arial" w:cs="Arial"/>
          <w:b/>
          <w:sz w:val="24"/>
          <w:szCs w:val="22"/>
          <w:u w:val="single"/>
        </w:rPr>
      </w:pPr>
      <w:r w:rsidRPr="006F24F7">
        <w:rPr>
          <w:rFonts w:ascii="Arial" w:hAnsi="Arial" w:cs="Arial"/>
          <w:b/>
          <w:sz w:val="24"/>
          <w:szCs w:val="22"/>
          <w:u w:val="single"/>
        </w:rPr>
        <w:t>Relevant Planning Policy</w:t>
      </w:r>
      <w:r w:rsidR="004D0AF4" w:rsidRPr="006F24F7">
        <w:rPr>
          <w:rFonts w:ascii="Arial" w:hAnsi="Arial" w:cs="Arial"/>
          <w:b/>
          <w:sz w:val="24"/>
          <w:szCs w:val="22"/>
          <w:u w:val="single"/>
        </w:rPr>
        <w:t xml:space="preserve"> &amp; Guidance</w:t>
      </w:r>
    </w:p>
    <w:p w:rsidR="00DF2454" w:rsidRPr="006F24F7" w:rsidRDefault="00DF2454" w:rsidP="00DF2454">
      <w:pPr>
        <w:pStyle w:val="Header"/>
        <w:tabs>
          <w:tab w:val="left" w:pos="720"/>
        </w:tabs>
        <w:spacing w:line="288" w:lineRule="auto"/>
        <w:contextualSpacing/>
        <w:rPr>
          <w:rFonts w:ascii="Arial" w:hAnsi="Arial" w:cs="Arial"/>
          <w:sz w:val="24"/>
          <w:szCs w:val="22"/>
        </w:rPr>
      </w:pPr>
    </w:p>
    <w:p w:rsidR="00DF2454" w:rsidRPr="006F24F7" w:rsidRDefault="00DF2454" w:rsidP="00DF2454">
      <w:pPr>
        <w:pStyle w:val="Header"/>
        <w:numPr>
          <w:ilvl w:val="0"/>
          <w:numId w:val="2"/>
        </w:numPr>
        <w:tabs>
          <w:tab w:val="left" w:pos="720"/>
        </w:tabs>
        <w:spacing w:line="288" w:lineRule="auto"/>
        <w:contextualSpacing/>
        <w:rPr>
          <w:rFonts w:ascii="Arial" w:hAnsi="Arial" w:cs="Arial"/>
          <w:sz w:val="24"/>
          <w:szCs w:val="22"/>
        </w:rPr>
      </w:pPr>
      <w:r w:rsidRPr="006F24F7">
        <w:rPr>
          <w:rFonts w:ascii="Arial" w:hAnsi="Arial" w:cs="Arial"/>
          <w:i/>
          <w:sz w:val="24"/>
          <w:szCs w:val="22"/>
        </w:rPr>
        <w:t>NNPA Core Strategy and Development Policies Document (Core Strategy)</w:t>
      </w:r>
    </w:p>
    <w:p w:rsidR="00900B88" w:rsidRPr="006F24F7" w:rsidRDefault="00900B88" w:rsidP="00DF2454">
      <w:pPr>
        <w:spacing w:after="0" w:line="288" w:lineRule="auto"/>
        <w:contextualSpacing/>
        <w:rPr>
          <w:rFonts w:ascii="Arial" w:hAnsi="Arial" w:cs="Arial"/>
          <w:sz w:val="24"/>
        </w:rPr>
      </w:pPr>
    </w:p>
    <w:p w:rsidR="00900B88" w:rsidRPr="006F24F7" w:rsidRDefault="00900B88" w:rsidP="00DF2454">
      <w:pPr>
        <w:pStyle w:val="ListParagraph"/>
        <w:spacing w:after="0" w:line="288" w:lineRule="auto"/>
        <w:ind w:left="360"/>
        <w:jc w:val="both"/>
        <w:rPr>
          <w:rFonts w:ascii="Arial" w:hAnsi="Arial" w:cs="Arial"/>
          <w:sz w:val="24"/>
        </w:rPr>
      </w:pPr>
      <w:r w:rsidRPr="006F24F7">
        <w:rPr>
          <w:rFonts w:ascii="Arial" w:hAnsi="Arial" w:cs="Arial"/>
          <w:sz w:val="24"/>
        </w:rPr>
        <w:t>Policy 1</w:t>
      </w:r>
      <w:r w:rsidRPr="006F24F7">
        <w:rPr>
          <w:rFonts w:ascii="Arial" w:hAnsi="Arial" w:cs="Arial"/>
          <w:sz w:val="24"/>
        </w:rPr>
        <w:tab/>
        <w:t>Delivering Sustainable Development</w:t>
      </w:r>
    </w:p>
    <w:p w:rsidR="006D5D7E" w:rsidRPr="006F24F7" w:rsidRDefault="006D5D7E" w:rsidP="00DF2454">
      <w:pPr>
        <w:pStyle w:val="ListParagraph"/>
        <w:spacing w:after="0" w:line="288" w:lineRule="auto"/>
        <w:ind w:left="360"/>
        <w:jc w:val="both"/>
        <w:rPr>
          <w:rFonts w:ascii="Arial" w:hAnsi="Arial" w:cs="Arial"/>
          <w:sz w:val="24"/>
        </w:rPr>
      </w:pPr>
      <w:r w:rsidRPr="006F24F7">
        <w:rPr>
          <w:rFonts w:ascii="Arial" w:hAnsi="Arial" w:cs="Arial"/>
          <w:sz w:val="24"/>
        </w:rPr>
        <w:t>Policy 2</w:t>
      </w:r>
      <w:r w:rsidRPr="006F24F7">
        <w:rPr>
          <w:rFonts w:ascii="Arial" w:hAnsi="Arial" w:cs="Arial"/>
          <w:sz w:val="24"/>
        </w:rPr>
        <w:tab/>
        <w:t>Climate Change</w:t>
      </w:r>
    </w:p>
    <w:p w:rsidR="00900B88" w:rsidRPr="006F24F7" w:rsidRDefault="00900B88" w:rsidP="00DF2454">
      <w:pPr>
        <w:pStyle w:val="ListParagraph"/>
        <w:spacing w:after="0" w:line="288" w:lineRule="auto"/>
        <w:ind w:left="360"/>
        <w:jc w:val="both"/>
        <w:rPr>
          <w:rFonts w:ascii="Arial" w:hAnsi="Arial" w:cs="Arial"/>
          <w:sz w:val="24"/>
        </w:rPr>
      </w:pPr>
      <w:r w:rsidRPr="006F24F7">
        <w:rPr>
          <w:rFonts w:ascii="Arial" w:hAnsi="Arial" w:cs="Arial"/>
          <w:sz w:val="24"/>
        </w:rPr>
        <w:t>Policy 3</w:t>
      </w:r>
      <w:r w:rsidRPr="006F24F7">
        <w:rPr>
          <w:rFonts w:ascii="Arial" w:hAnsi="Arial" w:cs="Arial"/>
          <w:sz w:val="24"/>
        </w:rPr>
        <w:tab/>
        <w:t>General Development Principles</w:t>
      </w:r>
    </w:p>
    <w:p w:rsidR="00900B88" w:rsidRDefault="00900B88" w:rsidP="00DF2454">
      <w:pPr>
        <w:pStyle w:val="ListParagraph"/>
        <w:spacing w:after="0" w:line="288" w:lineRule="auto"/>
        <w:ind w:left="360"/>
        <w:jc w:val="both"/>
        <w:rPr>
          <w:rFonts w:ascii="Arial" w:hAnsi="Arial" w:cs="Arial"/>
          <w:sz w:val="24"/>
        </w:rPr>
      </w:pPr>
      <w:r w:rsidRPr="006F24F7">
        <w:rPr>
          <w:rFonts w:ascii="Arial" w:hAnsi="Arial" w:cs="Arial"/>
          <w:sz w:val="24"/>
        </w:rPr>
        <w:t>Policy 5</w:t>
      </w:r>
      <w:r w:rsidRPr="006F24F7">
        <w:rPr>
          <w:rFonts w:ascii="Arial" w:hAnsi="Arial" w:cs="Arial"/>
          <w:sz w:val="24"/>
        </w:rPr>
        <w:tab/>
        <w:t>General Location of New Development</w:t>
      </w:r>
    </w:p>
    <w:p w:rsidR="00D520EA" w:rsidRPr="006F24F7" w:rsidRDefault="00D520EA" w:rsidP="00DF2454">
      <w:pPr>
        <w:pStyle w:val="ListParagraph"/>
        <w:spacing w:after="0" w:line="288" w:lineRule="auto"/>
        <w:ind w:left="360"/>
        <w:jc w:val="both"/>
        <w:rPr>
          <w:rFonts w:ascii="Arial" w:hAnsi="Arial" w:cs="Arial"/>
          <w:sz w:val="24"/>
        </w:rPr>
      </w:pPr>
      <w:r>
        <w:rPr>
          <w:rFonts w:ascii="Arial" w:hAnsi="Arial" w:cs="Arial"/>
          <w:sz w:val="24"/>
        </w:rPr>
        <w:t>Policy 7</w:t>
      </w:r>
      <w:r>
        <w:rPr>
          <w:rFonts w:ascii="Arial" w:hAnsi="Arial" w:cs="Arial"/>
          <w:sz w:val="24"/>
        </w:rPr>
        <w:tab/>
        <w:t>Conversion of Buildings outside Settlements</w:t>
      </w:r>
    </w:p>
    <w:p w:rsidR="004D0AF4" w:rsidRPr="006F24F7" w:rsidRDefault="004D0AF4" w:rsidP="00DF2454">
      <w:pPr>
        <w:pStyle w:val="ListParagraph"/>
        <w:spacing w:after="0" w:line="288" w:lineRule="auto"/>
        <w:ind w:left="360"/>
        <w:jc w:val="both"/>
        <w:rPr>
          <w:rFonts w:ascii="Arial" w:hAnsi="Arial" w:cs="Arial"/>
          <w:sz w:val="24"/>
        </w:rPr>
      </w:pPr>
      <w:r w:rsidRPr="006F24F7">
        <w:rPr>
          <w:rFonts w:ascii="Arial" w:hAnsi="Arial" w:cs="Arial"/>
          <w:sz w:val="24"/>
        </w:rPr>
        <w:t>Policy 9</w:t>
      </w:r>
      <w:r w:rsidRPr="006F24F7">
        <w:rPr>
          <w:rFonts w:ascii="Arial" w:hAnsi="Arial" w:cs="Arial"/>
          <w:sz w:val="24"/>
        </w:rPr>
        <w:tab/>
        <w:t xml:space="preserve">Managing Housing Supply </w:t>
      </w:r>
    </w:p>
    <w:p w:rsidR="004D0AF4" w:rsidRPr="006F24F7" w:rsidRDefault="004D0AF4" w:rsidP="00DF2454">
      <w:pPr>
        <w:pStyle w:val="ListParagraph"/>
        <w:spacing w:after="0" w:line="288" w:lineRule="auto"/>
        <w:ind w:left="360"/>
        <w:jc w:val="both"/>
        <w:rPr>
          <w:rFonts w:ascii="Arial" w:hAnsi="Arial" w:cs="Arial"/>
          <w:sz w:val="24"/>
        </w:rPr>
      </w:pPr>
      <w:r w:rsidRPr="006F24F7">
        <w:rPr>
          <w:rFonts w:ascii="Arial" w:hAnsi="Arial" w:cs="Arial"/>
          <w:sz w:val="24"/>
        </w:rPr>
        <w:t>Policy 10</w:t>
      </w:r>
      <w:r w:rsidRPr="006F24F7">
        <w:rPr>
          <w:rFonts w:ascii="Arial" w:hAnsi="Arial" w:cs="Arial"/>
          <w:sz w:val="24"/>
        </w:rPr>
        <w:tab/>
        <w:t>New Housing Development</w:t>
      </w:r>
    </w:p>
    <w:p w:rsidR="00900B88" w:rsidRPr="006F24F7" w:rsidRDefault="00900B88" w:rsidP="00DF2454">
      <w:pPr>
        <w:pStyle w:val="ListParagraph"/>
        <w:spacing w:after="0" w:line="288" w:lineRule="auto"/>
        <w:ind w:left="360"/>
        <w:jc w:val="both"/>
        <w:rPr>
          <w:rFonts w:ascii="Arial" w:hAnsi="Arial" w:cs="Arial"/>
          <w:sz w:val="24"/>
        </w:rPr>
      </w:pPr>
      <w:r w:rsidRPr="006F24F7">
        <w:rPr>
          <w:rFonts w:ascii="Arial" w:hAnsi="Arial" w:cs="Arial"/>
          <w:sz w:val="24"/>
        </w:rPr>
        <w:t>Policy 12</w:t>
      </w:r>
      <w:r w:rsidRPr="006F24F7">
        <w:rPr>
          <w:rFonts w:ascii="Arial" w:hAnsi="Arial" w:cs="Arial"/>
          <w:sz w:val="24"/>
        </w:rPr>
        <w:tab/>
        <w:t>Transport and Accessibility</w:t>
      </w:r>
    </w:p>
    <w:p w:rsidR="00900B88" w:rsidRPr="006F24F7" w:rsidRDefault="00900B88" w:rsidP="00DF2454">
      <w:pPr>
        <w:pStyle w:val="ListParagraph"/>
        <w:spacing w:after="0" w:line="288" w:lineRule="auto"/>
        <w:ind w:left="360"/>
        <w:jc w:val="both"/>
        <w:rPr>
          <w:rFonts w:ascii="Arial" w:hAnsi="Arial" w:cs="Arial"/>
          <w:sz w:val="24"/>
        </w:rPr>
      </w:pPr>
      <w:r w:rsidRPr="006F24F7">
        <w:rPr>
          <w:rFonts w:ascii="Arial" w:hAnsi="Arial" w:cs="Arial"/>
          <w:sz w:val="24"/>
        </w:rPr>
        <w:t xml:space="preserve">Policy 14 </w:t>
      </w:r>
      <w:r w:rsidRPr="006F24F7">
        <w:rPr>
          <w:rFonts w:ascii="Arial" w:hAnsi="Arial" w:cs="Arial"/>
          <w:sz w:val="24"/>
        </w:rPr>
        <w:tab/>
        <w:t>A Sustainable Local Economy</w:t>
      </w:r>
    </w:p>
    <w:p w:rsidR="00900B88" w:rsidRPr="006F24F7" w:rsidRDefault="00900B88" w:rsidP="00DF2454">
      <w:pPr>
        <w:pStyle w:val="ListParagraph"/>
        <w:spacing w:after="0" w:line="288" w:lineRule="auto"/>
        <w:ind w:left="360"/>
        <w:jc w:val="both"/>
        <w:rPr>
          <w:rFonts w:ascii="Arial" w:hAnsi="Arial" w:cs="Arial"/>
          <w:sz w:val="24"/>
        </w:rPr>
      </w:pPr>
      <w:r w:rsidRPr="006F24F7">
        <w:rPr>
          <w:rFonts w:ascii="Arial" w:hAnsi="Arial" w:cs="Arial"/>
          <w:sz w:val="24"/>
        </w:rPr>
        <w:t>Policy 15</w:t>
      </w:r>
      <w:r w:rsidRPr="006F24F7">
        <w:rPr>
          <w:rFonts w:ascii="Arial" w:hAnsi="Arial" w:cs="Arial"/>
          <w:sz w:val="24"/>
        </w:rPr>
        <w:tab/>
        <w:t>Sustainable Tourism &amp; Recreation Development</w:t>
      </w:r>
    </w:p>
    <w:p w:rsidR="00900B88" w:rsidRPr="006F24F7" w:rsidRDefault="00900B88" w:rsidP="00DF2454">
      <w:pPr>
        <w:pStyle w:val="ListParagraph"/>
        <w:spacing w:after="0" w:line="288" w:lineRule="auto"/>
        <w:ind w:left="360"/>
        <w:jc w:val="both"/>
        <w:rPr>
          <w:rFonts w:ascii="Arial" w:hAnsi="Arial" w:cs="Arial"/>
          <w:sz w:val="24"/>
        </w:rPr>
      </w:pPr>
      <w:r w:rsidRPr="006F24F7">
        <w:rPr>
          <w:rFonts w:ascii="Arial" w:hAnsi="Arial" w:cs="Arial"/>
          <w:sz w:val="24"/>
        </w:rPr>
        <w:t>Policy 17</w:t>
      </w:r>
      <w:r w:rsidRPr="006F24F7">
        <w:rPr>
          <w:rFonts w:ascii="Arial" w:hAnsi="Arial" w:cs="Arial"/>
          <w:sz w:val="24"/>
        </w:rPr>
        <w:tab/>
        <w:t>Biodiversity and Geodiversity</w:t>
      </w:r>
    </w:p>
    <w:p w:rsidR="00900B88" w:rsidRPr="006F24F7" w:rsidRDefault="00900B88" w:rsidP="00DF2454">
      <w:pPr>
        <w:pStyle w:val="ListParagraph"/>
        <w:spacing w:after="0" w:line="288" w:lineRule="auto"/>
        <w:ind w:left="360"/>
        <w:jc w:val="both"/>
        <w:rPr>
          <w:rFonts w:ascii="Arial" w:hAnsi="Arial" w:cs="Arial"/>
          <w:sz w:val="24"/>
        </w:rPr>
      </w:pPr>
      <w:r w:rsidRPr="006F24F7">
        <w:rPr>
          <w:rFonts w:ascii="Arial" w:hAnsi="Arial" w:cs="Arial"/>
          <w:sz w:val="24"/>
        </w:rPr>
        <w:t>Policy 18</w:t>
      </w:r>
      <w:r w:rsidRPr="006F24F7">
        <w:rPr>
          <w:rFonts w:ascii="Arial" w:hAnsi="Arial" w:cs="Arial"/>
          <w:sz w:val="24"/>
        </w:rPr>
        <w:tab/>
        <w:t>Cultural Heritage</w:t>
      </w:r>
    </w:p>
    <w:p w:rsidR="00900B88" w:rsidRPr="006F24F7" w:rsidRDefault="00900B88" w:rsidP="00DF2454">
      <w:pPr>
        <w:pStyle w:val="ListParagraph"/>
        <w:spacing w:after="0" w:line="288" w:lineRule="auto"/>
        <w:ind w:left="360"/>
        <w:jc w:val="both"/>
        <w:rPr>
          <w:rFonts w:ascii="Arial" w:hAnsi="Arial" w:cs="Arial"/>
          <w:sz w:val="24"/>
        </w:rPr>
      </w:pPr>
      <w:r w:rsidRPr="006F24F7">
        <w:rPr>
          <w:rFonts w:ascii="Arial" w:hAnsi="Arial" w:cs="Arial"/>
          <w:sz w:val="24"/>
        </w:rPr>
        <w:t>Policy 19</w:t>
      </w:r>
      <w:r w:rsidRPr="006F24F7">
        <w:rPr>
          <w:rFonts w:ascii="Arial" w:hAnsi="Arial" w:cs="Arial"/>
          <w:sz w:val="24"/>
        </w:rPr>
        <w:tab/>
        <w:t>Tranquillity</w:t>
      </w:r>
    </w:p>
    <w:p w:rsidR="00DF2454" w:rsidRPr="006F24F7" w:rsidRDefault="00900B88" w:rsidP="00DF2454">
      <w:pPr>
        <w:pStyle w:val="ListParagraph"/>
        <w:spacing w:after="0" w:line="288" w:lineRule="auto"/>
        <w:ind w:left="360"/>
        <w:jc w:val="both"/>
        <w:rPr>
          <w:rFonts w:ascii="Arial" w:hAnsi="Arial" w:cs="Arial"/>
          <w:sz w:val="24"/>
        </w:rPr>
      </w:pPr>
      <w:r w:rsidRPr="006F24F7">
        <w:rPr>
          <w:rFonts w:ascii="Arial" w:hAnsi="Arial" w:cs="Arial"/>
          <w:sz w:val="24"/>
        </w:rPr>
        <w:t>Policy 20</w:t>
      </w:r>
      <w:r w:rsidRPr="006F24F7">
        <w:rPr>
          <w:rFonts w:ascii="Arial" w:hAnsi="Arial" w:cs="Arial"/>
          <w:sz w:val="24"/>
        </w:rPr>
        <w:tab/>
        <w:t>Landscape Quality and Character</w:t>
      </w:r>
    </w:p>
    <w:p w:rsidR="004D0AF4" w:rsidRPr="006F24F7" w:rsidRDefault="004D0AF4" w:rsidP="00DF2454">
      <w:pPr>
        <w:pStyle w:val="ListParagraph"/>
        <w:spacing w:after="0" w:line="288" w:lineRule="auto"/>
        <w:ind w:left="360"/>
        <w:jc w:val="both"/>
        <w:rPr>
          <w:rFonts w:ascii="Arial" w:hAnsi="Arial" w:cs="Arial"/>
          <w:sz w:val="24"/>
        </w:rPr>
      </w:pPr>
      <w:r w:rsidRPr="006F24F7">
        <w:rPr>
          <w:rFonts w:ascii="Arial" w:hAnsi="Arial" w:cs="Arial"/>
          <w:sz w:val="24"/>
        </w:rPr>
        <w:t xml:space="preserve">Policy 21 </w:t>
      </w:r>
      <w:r w:rsidRPr="006F24F7">
        <w:rPr>
          <w:rFonts w:ascii="Arial" w:hAnsi="Arial" w:cs="Arial"/>
          <w:sz w:val="24"/>
        </w:rPr>
        <w:tab/>
        <w:t>Farming</w:t>
      </w:r>
    </w:p>
    <w:p w:rsidR="006D5D7E" w:rsidRPr="006F24F7" w:rsidRDefault="006D5D7E" w:rsidP="00DF2454">
      <w:pPr>
        <w:pStyle w:val="ListParagraph"/>
        <w:spacing w:after="0" w:line="288" w:lineRule="auto"/>
        <w:ind w:left="360"/>
        <w:jc w:val="both"/>
        <w:rPr>
          <w:rFonts w:ascii="Arial" w:hAnsi="Arial" w:cs="Arial"/>
          <w:sz w:val="24"/>
        </w:rPr>
      </w:pPr>
      <w:r w:rsidRPr="006F24F7">
        <w:rPr>
          <w:rFonts w:ascii="Arial" w:hAnsi="Arial" w:cs="Arial"/>
          <w:sz w:val="24"/>
        </w:rPr>
        <w:lastRenderedPageBreak/>
        <w:t xml:space="preserve">Policy 25 </w:t>
      </w:r>
      <w:r w:rsidRPr="006F24F7">
        <w:rPr>
          <w:rFonts w:ascii="Arial" w:hAnsi="Arial" w:cs="Arial"/>
          <w:sz w:val="24"/>
        </w:rPr>
        <w:tab/>
        <w:t>Renewable Energy and Energy Efficiency</w:t>
      </w:r>
    </w:p>
    <w:p w:rsidR="004D0AF4" w:rsidRPr="006F24F7" w:rsidRDefault="004D0AF4" w:rsidP="00DF2454">
      <w:pPr>
        <w:pStyle w:val="ListParagraph"/>
        <w:spacing w:after="0" w:line="288" w:lineRule="auto"/>
        <w:ind w:left="360"/>
        <w:jc w:val="both"/>
        <w:rPr>
          <w:rFonts w:ascii="Arial" w:hAnsi="Arial" w:cs="Arial"/>
          <w:sz w:val="24"/>
        </w:rPr>
      </w:pPr>
      <w:r w:rsidRPr="006F24F7">
        <w:rPr>
          <w:rFonts w:ascii="Arial" w:hAnsi="Arial" w:cs="Arial"/>
          <w:sz w:val="24"/>
        </w:rPr>
        <w:t>Policy 27</w:t>
      </w:r>
      <w:r w:rsidRPr="006F24F7">
        <w:rPr>
          <w:rFonts w:ascii="Arial" w:hAnsi="Arial" w:cs="Arial"/>
          <w:sz w:val="24"/>
        </w:rPr>
        <w:tab/>
        <w:t>Water and Flood Risk</w:t>
      </w:r>
    </w:p>
    <w:p w:rsidR="0002371E" w:rsidRPr="006F24F7" w:rsidRDefault="0002371E" w:rsidP="00DF2454">
      <w:pPr>
        <w:pStyle w:val="ListParagraph"/>
        <w:spacing w:after="0" w:line="288" w:lineRule="auto"/>
        <w:ind w:left="360"/>
        <w:jc w:val="both"/>
        <w:rPr>
          <w:rFonts w:ascii="Arial" w:hAnsi="Arial" w:cs="Arial"/>
          <w:i/>
          <w:sz w:val="24"/>
        </w:rPr>
      </w:pPr>
    </w:p>
    <w:p w:rsidR="00DF2454" w:rsidRPr="006F24F7" w:rsidRDefault="0083374E" w:rsidP="0002371E">
      <w:pPr>
        <w:pStyle w:val="ListParagraph"/>
        <w:numPr>
          <w:ilvl w:val="0"/>
          <w:numId w:val="2"/>
        </w:numPr>
        <w:spacing w:after="0" w:line="288" w:lineRule="auto"/>
        <w:jc w:val="both"/>
        <w:rPr>
          <w:rFonts w:ascii="Arial" w:hAnsi="Arial" w:cs="Arial"/>
          <w:i/>
          <w:sz w:val="24"/>
        </w:rPr>
      </w:pPr>
      <w:r w:rsidRPr="006F24F7">
        <w:rPr>
          <w:rFonts w:ascii="Arial" w:hAnsi="Arial" w:cs="Arial"/>
          <w:i/>
          <w:sz w:val="24"/>
        </w:rPr>
        <w:t xml:space="preserve">NNPA </w:t>
      </w:r>
      <w:r w:rsidR="0002371E" w:rsidRPr="006F24F7">
        <w:rPr>
          <w:rFonts w:ascii="Arial" w:hAnsi="Arial" w:cs="Arial"/>
          <w:i/>
          <w:sz w:val="24"/>
        </w:rPr>
        <w:t>Landscape SPD</w:t>
      </w:r>
    </w:p>
    <w:p w:rsidR="0002371E" w:rsidRPr="006F24F7" w:rsidRDefault="0002371E" w:rsidP="0002371E">
      <w:pPr>
        <w:pStyle w:val="ListParagraph"/>
        <w:numPr>
          <w:ilvl w:val="0"/>
          <w:numId w:val="2"/>
        </w:numPr>
        <w:spacing w:after="0" w:line="288" w:lineRule="auto"/>
        <w:jc w:val="both"/>
        <w:rPr>
          <w:rFonts w:ascii="Arial" w:hAnsi="Arial" w:cs="Arial"/>
          <w:i/>
          <w:sz w:val="24"/>
        </w:rPr>
      </w:pPr>
      <w:r w:rsidRPr="006F24F7">
        <w:rPr>
          <w:rFonts w:ascii="Arial" w:hAnsi="Arial" w:cs="Arial"/>
          <w:i/>
          <w:sz w:val="24"/>
        </w:rPr>
        <w:t>NNPA Building Design Guide SPD</w:t>
      </w:r>
    </w:p>
    <w:p w:rsidR="00DF2454" w:rsidRPr="006F24F7" w:rsidRDefault="00DF2454" w:rsidP="00DF2454">
      <w:pPr>
        <w:pStyle w:val="ListParagraph"/>
        <w:numPr>
          <w:ilvl w:val="0"/>
          <w:numId w:val="2"/>
        </w:numPr>
        <w:spacing w:after="0" w:line="288" w:lineRule="auto"/>
        <w:jc w:val="both"/>
        <w:rPr>
          <w:rFonts w:ascii="Arial" w:hAnsi="Arial" w:cs="Arial"/>
          <w:i/>
          <w:sz w:val="24"/>
        </w:rPr>
      </w:pPr>
      <w:r w:rsidRPr="006F24F7">
        <w:rPr>
          <w:rFonts w:ascii="Arial" w:hAnsi="Arial" w:cs="Arial"/>
          <w:i/>
          <w:sz w:val="24"/>
        </w:rPr>
        <w:t>National Planning Policy Framework (NPPF)</w:t>
      </w:r>
    </w:p>
    <w:p w:rsidR="0083374E" w:rsidRPr="006F24F7" w:rsidRDefault="0083374E" w:rsidP="00DF2454">
      <w:pPr>
        <w:pStyle w:val="ListParagraph"/>
        <w:numPr>
          <w:ilvl w:val="0"/>
          <w:numId w:val="2"/>
        </w:numPr>
        <w:spacing w:after="0" w:line="288" w:lineRule="auto"/>
        <w:jc w:val="both"/>
        <w:rPr>
          <w:rFonts w:ascii="Arial" w:hAnsi="Arial" w:cs="Arial"/>
          <w:i/>
          <w:sz w:val="24"/>
        </w:rPr>
      </w:pPr>
      <w:r w:rsidRPr="006F24F7">
        <w:rPr>
          <w:rFonts w:ascii="Arial" w:hAnsi="Arial" w:cs="Arial"/>
          <w:i/>
          <w:sz w:val="24"/>
        </w:rPr>
        <w:t xml:space="preserve">Planning Practice </w:t>
      </w:r>
      <w:r w:rsidR="0002371E" w:rsidRPr="006F24F7">
        <w:rPr>
          <w:rFonts w:ascii="Arial" w:hAnsi="Arial" w:cs="Arial"/>
          <w:i/>
          <w:sz w:val="24"/>
        </w:rPr>
        <w:t>Guidance</w:t>
      </w:r>
      <w:r w:rsidR="004D0AF4" w:rsidRPr="006F24F7">
        <w:rPr>
          <w:rFonts w:ascii="Arial" w:hAnsi="Arial" w:cs="Arial"/>
          <w:i/>
          <w:sz w:val="24"/>
        </w:rPr>
        <w:t xml:space="preserve"> (PPG)</w:t>
      </w:r>
    </w:p>
    <w:p w:rsidR="00C2668E" w:rsidRPr="006F24F7" w:rsidRDefault="00C2668E" w:rsidP="00DF2454">
      <w:pPr>
        <w:spacing w:after="0" w:line="288" w:lineRule="auto"/>
        <w:contextualSpacing/>
        <w:rPr>
          <w:rFonts w:ascii="Arial" w:hAnsi="Arial" w:cs="Arial"/>
          <w:sz w:val="24"/>
        </w:rPr>
      </w:pPr>
    </w:p>
    <w:p w:rsidR="004D0AF4" w:rsidRPr="006F24F7" w:rsidRDefault="004D0AF4" w:rsidP="00DF2454">
      <w:pPr>
        <w:spacing w:after="0" w:line="288" w:lineRule="auto"/>
        <w:contextualSpacing/>
        <w:rPr>
          <w:rFonts w:ascii="Arial" w:hAnsi="Arial" w:cs="Arial"/>
          <w:sz w:val="24"/>
        </w:rPr>
      </w:pPr>
    </w:p>
    <w:p w:rsidR="00AD7C93" w:rsidRPr="006F24F7" w:rsidRDefault="004D1C3B" w:rsidP="004660C1">
      <w:pPr>
        <w:spacing w:after="0" w:line="288" w:lineRule="auto"/>
        <w:rPr>
          <w:rFonts w:ascii="Arial" w:hAnsi="Arial" w:cs="Arial"/>
          <w:b/>
          <w:sz w:val="24"/>
          <w:u w:val="single"/>
        </w:rPr>
      </w:pPr>
      <w:r w:rsidRPr="006F24F7">
        <w:rPr>
          <w:rFonts w:ascii="Arial" w:hAnsi="Arial" w:cs="Arial"/>
          <w:b/>
          <w:sz w:val="24"/>
          <w:u w:val="single"/>
        </w:rPr>
        <w:t>Relevant Planning History</w:t>
      </w:r>
    </w:p>
    <w:p w:rsidR="00DA4229" w:rsidRPr="006F24F7" w:rsidRDefault="00DA4229" w:rsidP="004660C1">
      <w:pPr>
        <w:spacing w:after="0" w:line="288" w:lineRule="auto"/>
        <w:rPr>
          <w:rFonts w:ascii="Arial" w:hAnsi="Arial" w:cs="Arial"/>
          <w:b/>
          <w:sz w:val="24"/>
          <w:u w:val="single"/>
        </w:rPr>
      </w:pPr>
    </w:p>
    <w:p w:rsidR="0083374E" w:rsidRPr="006F24F7" w:rsidRDefault="0083374E" w:rsidP="004660C1">
      <w:pPr>
        <w:spacing w:after="0" w:line="288" w:lineRule="auto"/>
        <w:rPr>
          <w:rFonts w:ascii="Arial" w:hAnsi="Arial" w:cs="Arial"/>
          <w:b/>
          <w:sz w:val="24"/>
          <w:u w:val="single"/>
        </w:rPr>
      </w:pPr>
      <w:r w:rsidRPr="006F24F7">
        <w:rPr>
          <w:rFonts w:ascii="Arial" w:hAnsi="Arial" w:cs="Arial"/>
          <w:b/>
          <w:sz w:val="24"/>
        </w:rPr>
        <w:t xml:space="preserve">15NP0053 </w:t>
      </w:r>
      <w:r w:rsidRPr="006F24F7">
        <w:rPr>
          <w:rFonts w:ascii="Arial" w:hAnsi="Arial" w:cs="Arial"/>
          <w:sz w:val="24"/>
        </w:rPr>
        <w:t>- Variation of conditions 7 and 10 of planning permission 12NP0026 (Withdrawn)</w:t>
      </w:r>
    </w:p>
    <w:p w:rsidR="0083374E" w:rsidRPr="006F24F7" w:rsidRDefault="0083374E" w:rsidP="004660C1">
      <w:pPr>
        <w:spacing w:after="0" w:line="288" w:lineRule="auto"/>
        <w:rPr>
          <w:rFonts w:ascii="Arial" w:hAnsi="Arial" w:cs="Arial"/>
          <w:b/>
          <w:sz w:val="24"/>
          <w:u w:val="single"/>
        </w:rPr>
      </w:pPr>
    </w:p>
    <w:p w:rsidR="0083374E" w:rsidRPr="006F24F7" w:rsidRDefault="0083374E" w:rsidP="004660C1">
      <w:pPr>
        <w:spacing w:after="0" w:line="288" w:lineRule="auto"/>
        <w:rPr>
          <w:rFonts w:ascii="Arial" w:hAnsi="Arial" w:cs="Arial"/>
          <w:b/>
          <w:sz w:val="24"/>
        </w:rPr>
      </w:pPr>
      <w:r w:rsidRPr="006F24F7">
        <w:rPr>
          <w:rFonts w:ascii="Arial" w:hAnsi="Arial" w:cs="Arial"/>
          <w:b/>
          <w:sz w:val="24"/>
        </w:rPr>
        <w:t xml:space="preserve">15NP0051 </w:t>
      </w:r>
      <w:r w:rsidRPr="006F24F7">
        <w:rPr>
          <w:rFonts w:ascii="Arial" w:hAnsi="Arial" w:cs="Arial"/>
          <w:sz w:val="24"/>
        </w:rPr>
        <w:t>- Approval of details reserved by conditions 1, 2, 3, 4, 6, 8, and 14 of planning permission 12NP0026 (Withdrawn)</w:t>
      </w:r>
    </w:p>
    <w:p w:rsidR="0083374E" w:rsidRPr="006F24F7" w:rsidRDefault="0083374E" w:rsidP="004660C1">
      <w:pPr>
        <w:spacing w:after="0" w:line="288" w:lineRule="auto"/>
        <w:rPr>
          <w:rFonts w:ascii="Arial" w:hAnsi="Arial" w:cs="Arial"/>
          <w:b/>
          <w:sz w:val="24"/>
          <w:u w:val="single"/>
        </w:rPr>
      </w:pPr>
    </w:p>
    <w:p w:rsidR="0083374E" w:rsidRPr="006F24F7" w:rsidRDefault="0083374E" w:rsidP="004660C1">
      <w:pPr>
        <w:spacing w:after="0" w:line="288" w:lineRule="auto"/>
        <w:rPr>
          <w:rFonts w:ascii="Arial" w:hAnsi="Arial" w:cs="Arial"/>
          <w:b/>
          <w:sz w:val="24"/>
        </w:rPr>
      </w:pPr>
      <w:r w:rsidRPr="006F24F7">
        <w:rPr>
          <w:rFonts w:ascii="Arial" w:hAnsi="Arial" w:cs="Arial"/>
          <w:b/>
          <w:sz w:val="24"/>
        </w:rPr>
        <w:t xml:space="preserve">12NP0026 - </w:t>
      </w:r>
      <w:r w:rsidRPr="006F24F7">
        <w:rPr>
          <w:rFonts w:ascii="Arial" w:hAnsi="Arial" w:cs="Arial"/>
          <w:sz w:val="24"/>
        </w:rPr>
        <w:t>Demolition of existing cottages, replacing with new farmhouse and outbuilding, conversion of barn and adjoining single-storey building to form 2 no. holiday accommodation units and a farm office (Approved with conditions)</w:t>
      </w:r>
    </w:p>
    <w:p w:rsidR="0083374E" w:rsidRPr="006F24F7" w:rsidRDefault="0083374E" w:rsidP="004660C1">
      <w:pPr>
        <w:spacing w:after="0" w:line="288" w:lineRule="auto"/>
        <w:rPr>
          <w:rFonts w:ascii="Arial" w:hAnsi="Arial" w:cs="Arial"/>
          <w:b/>
          <w:sz w:val="24"/>
          <w:u w:val="single"/>
        </w:rPr>
      </w:pPr>
    </w:p>
    <w:p w:rsidR="009E5D08" w:rsidRPr="006F24F7" w:rsidRDefault="0083374E" w:rsidP="0083374E">
      <w:pPr>
        <w:spacing w:after="0" w:line="288" w:lineRule="auto"/>
        <w:rPr>
          <w:rFonts w:ascii="Arial" w:hAnsi="Arial" w:cs="Arial"/>
          <w:sz w:val="24"/>
        </w:rPr>
      </w:pPr>
      <w:r w:rsidRPr="006F24F7">
        <w:rPr>
          <w:rFonts w:ascii="Arial" w:hAnsi="Arial" w:cs="Arial"/>
          <w:b/>
          <w:sz w:val="24"/>
        </w:rPr>
        <w:t xml:space="preserve">11NP0007 </w:t>
      </w:r>
      <w:r w:rsidRPr="006F24F7">
        <w:rPr>
          <w:rFonts w:ascii="Arial" w:hAnsi="Arial" w:cs="Arial"/>
          <w:sz w:val="24"/>
        </w:rPr>
        <w:t>- Demolition of existing single-storey dwelling and construction of 3-storey detached dwelling house providing bed and breakfast accommodation (Withdrawn)</w:t>
      </w:r>
    </w:p>
    <w:p w:rsidR="009E5D08" w:rsidRPr="006F24F7" w:rsidRDefault="009E5D08" w:rsidP="004660C1">
      <w:pPr>
        <w:spacing w:after="0" w:line="288" w:lineRule="auto"/>
        <w:rPr>
          <w:rFonts w:ascii="Arial" w:hAnsi="Arial" w:cs="Arial"/>
          <w:b/>
          <w:sz w:val="24"/>
          <w:u w:val="single"/>
        </w:rPr>
      </w:pPr>
    </w:p>
    <w:p w:rsidR="0083374E" w:rsidRPr="006F24F7" w:rsidRDefault="0083374E" w:rsidP="004660C1">
      <w:pPr>
        <w:spacing w:after="0" w:line="288" w:lineRule="auto"/>
        <w:rPr>
          <w:rFonts w:ascii="Arial" w:hAnsi="Arial" w:cs="Arial"/>
          <w:b/>
          <w:sz w:val="24"/>
        </w:rPr>
      </w:pPr>
      <w:r w:rsidRPr="006F24F7">
        <w:rPr>
          <w:rFonts w:ascii="Arial" w:hAnsi="Arial" w:cs="Arial"/>
          <w:b/>
          <w:sz w:val="24"/>
        </w:rPr>
        <w:t xml:space="preserve">10NP0033 - </w:t>
      </w:r>
      <w:r w:rsidRPr="006F24F7">
        <w:rPr>
          <w:rFonts w:ascii="Arial" w:hAnsi="Arial" w:cs="Arial"/>
          <w:sz w:val="24"/>
        </w:rPr>
        <w:t>Demolition of existing single-storey dwelling and construction of 3-storey detached dwelling house providing bed and breakfast accommodation (Refused)</w:t>
      </w:r>
    </w:p>
    <w:p w:rsidR="0083374E" w:rsidRPr="006F24F7" w:rsidRDefault="0083374E" w:rsidP="004660C1">
      <w:pPr>
        <w:spacing w:after="0" w:line="288" w:lineRule="auto"/>
        <w:rPr>
          <w:rFonts w:ascii="Arial" w:hAnsi="Arial" w:cs="Arial"/>
          <w:b/>
          <w:sz w:val="24"/>
          <w:u w:val="single"/>
        </w:rPr>
      </w:pPr>
    </w:p>
    <w:p w:rsidR="00327282" w:rsidRPr="006F24F7" w:rsidRDefault="00DA4229" w:rsidP="004660C1">
      <w:pPr>
        <w:spacing w:after="0" w:line="288" w:lineRule="auto"/>
        <w:rPr>
          <w:rFonts w:ascii="Arial" w:hAnsi="Arial" w:cs="Arial"/>
          <w:sz w:val="24"/>
        </w:rPr>
      </w:pPr>
      <w:r w:rsidRPr="006F24F7">
        <w:rPr>
          <w:rFonts w:ascii="Arial" w:hAnsi="Arial" w:cs="Arial"/>
          <w:b/>
          <w:sz w:val="24"/>
          <w:u w:val="single"/>
        </w:rPr>
        <w:t>Consultations &amp; Representations</w:t>
      </w:r>
    </w:p>
    <w:p w:rsidR="007E5FC8" w:rsidRPr="006F24F7" w:rsidRDefault="007E5FC8" w:rsidP="004660C1">
      <w:pPr>
        <w:spacing w:after="0" w:line="288" w:lineRule="auto"/>
        <w:rPr>
          <w:rFonts w:ascii="Arial" w:hAnsi="Arial" w:cs="Arial"/>
          <w:sz w:val="24"/>
        </w:rPr>
      </w:pPr>
    </w:p>
    <w:p w:rsidR="00DA4229" w:rsidRPr="006F24F7" w:rsidRDefault="004D0AF4" w:rsidP="004660C1">
      <w:pPr>
        <w:spacing w:after="0" w:line="288" w:lineRule="auto"/>
        <w:rPr>
          <w:rFonts w:ascii="Arial" w:hAnsi="Arial" w:cs="Arial"/>
          <w:sz w:val="24"/>
        </w:rPr>
      </w:pPr>
      <w:r w:rsidRPr="006F24F7">
        <w:rPr>
          <w:rFonts w:ascii="Arial" w:hAnsi="Arial" w:cs="Arial"/>
          <w:sz w:val="24"/>
        </w:rPr>
        <w:t>Northumbrian Water: No comments to make</w:t>
      </w:r>
    </w:p>
    <w:p w:rsidR="004D0AF4" w:rsidRPr="006F24F7" w:rsidRDefault="004D0AF4" w:rsidP="004660C1">
      <w:pPr>
        <w:spacing w:after="0" w:line="288" w:lineRule="auto"/>
        <w:rPr>
          <w:rFonts w:ascii="Arial" w:hAnsi="Arial" w:cs="Arial"/>
          <w:sz w:val="24"/>
        </w:rPr>
      </w:pPr>
    </w:p>
    <w:p w:rsidR="004D0AF4" w:rsidRPr="006F24F7" w:rsidRDefault="00BE1183" w:rsidP="004660C1">
      <w:pPr>
        <w:spacing w:after="0" w:line="288" w:lineRule="auto"/>
        <w:rPr>
          <w:rFonts w:ascii="Arial" w:hAnsi="Arial" w:cs="Arial"/>
          <w:sz w:val="24"/>
        </w:rPr>
      </w:pPr>
      <w:r w:rsidRPr="006F24F7">
        <w:rPr>
          <w:rFonts w:ascii="Arial" w:hAnsi="Arial" w:cs="Arial"/>
          <w:sz w:val="24"/>
        </w:rPr>
        <w:t xml:space="preserve">NNPA Access &amp; Recreation: No objection, providing that the adjacent Public Right of Way is protected throughout development. </w:t>
      </w:r>
    </w:p>
    <w:p w:rsidR="00DB7A71" w:rsidRPr="006F24F7" w:rsidRDefault="00DB7A71" w:rsidP="004660C1">
      <w:pPr>
        <w:spacing w:after="0" w:line="288" w:lineRule="auto"/>
        <w:rPr>
          <w:rFonts w:ascii="Arial" w:hAnsi="Arial" w:cs="Arial"/>
          <w:sz w:val="24"/>
        </w:rPr>
      </w:pPr>
    </w:p>
    <w:p w:rsidR="00DB7A71" w:rsidRDefault="00DB7A71" w:rsidP="004660C1">
      <w:pPr>
        <w:spacing w:after="0" w:line="288" w:lineRule="auto"/>
        <w:rPr>
          <w:rFonts w:ascii="Arial" w:hAnsi="Arial" w:cs="Arial"/>
          <w:sz w:val="24"/>
        </w:rPr>
      </w:pPr>
      <w:r w:rsidRPr="006F24F7">
        <w:rPr>
          <w:rFonts w:ascii="Arial" w:hAnsi="Arial" w:cs="Arial"/>
          <w:sz w:val="24"/>
        </w:rPr>
        <w:t>NCC Highways: No objection, conditions recommended.</w:t>
      </w:r>
    </w:p>
    <w:p w:rsidR="003367E6" w:rsidRDefault="003367E6" w:rsidP="004660C1">
      <w:pPr>
        <w:spacing w:after="0" w:line="288" w:lineRule="auto"/>
        <w:rPr>
          <w:rFonts w:ascii="Arial" w:hAnsi="Arial" w:cs="Arial"/>
          <w:sz w:val="24"/>
        </w:rPr>
      </w:pPr>
    </w:p>
    <w:p w:rsidR="003367E6" w:rsidRDefault="003367E6" w:rsidP="004660C1">
      <w:pPr>
        <w:spacing w:after="0" w:line="288" w:lineRule="auto"/>
        <w:rPr>
          <w:rFonts w:ascii="Arial" w:hAnsi="Arial" w:cs="Arial"/>
          <w:sz w:val="24"/>
        </w:rPr>
      </w:pPr>
      <w:r>
        <w:rPr>
          <w:rFonts w:ascii="Arial" w:hAnsi="Arial" w:cs="Arial"/>
          <w:sz w:val="24"/>
        </w:rPr>
        <w:t xml:space="preserve">NNPA Historic Environment Officer: </w:t>
      </w:r>
      <w:r w:rsidR="006A7CFE">
        <w:rPr>
          <w:rFonts w:ascii="Arial" w:hAnsi="Arial" w:cs="Arial"/>
          <w:sz w:val="24"/>
        </w:rPr>
        <w:t>No objection.</w:t>
      </w:r>
    </w:p>
    <w:p w:rsidR="003367E6" w:rsidRDefault="003367E6" w:rsidP="004660C1">
      <w:pPr>
        <w:spacing w:after="0" w:line="288" w:lineRule="auto"/>
        <w:rPr>
          <w:rFonts w:ascii="Arial" w:hAnsi="Arial" w:cs="Arial"/>
          <w:sz w:val="24"/>
        </w:rPr>
      </w:pPr>
    </w:p>
    <w:p w:rsidR="003367E6" w:rsidRDefault="003367E6" w:rsidP="004660C1">
      <w:pPr>
        <w:spacing w:after="0" w:line="288" w:lineRule="auto"/>
        <w:rPr>
          <w:rFonts w:ascii="Arial" w:hAnsi="Arial" w:cs="Arial"/>
          <w:sz w:val="24"/>
        </w:rPr>
      </w:pPr>
      <w:r>
        <w:rPr>
          <w:rFonts w:ascii="Arial" w:hAnsi="Arial" w:cs="Arial"/>
          <w:sz w:val="24"/>
        </w:rPr>
        <w:t>NCC Public Protection: No objection</w:t>
      </w:r>
    </w:p>
    <w:p w:rsidR="008057F0" w:rsidRDefault="008057F0" w:rsidP="004660C1">
      <w:pPr>
        <w:spacing w:after="0" w:line="288" w:lineRule="auto"/>
        <w:rPr>
          <w:rFonts w:ascii="Arial" w:hAnsi="Arial" w:cs="Arial"/>
          <w:sz w:val="24"/>
        </w:rPr>
      </w:pPr>
    </w:p>
    <w:p w:rsidR="008057F0" w:rsidRDefault="008057F0" w:rsidP="004660C1">
      <w:pPr>
        <w:spacing w:after="0" w:line="288" w:lineRule="auto"/>
        <w:rPr>
          <w:rFonts w:ascii="Arial" w:hAnsi="Arial" w:cs="Arial"/>
          <w:sz w:val="24"/>
        </w:rPr>
      </w:pPr>
      <w:r w:rsidRPr="00483B42">
        <w:rPr>
          <w:rFonts w:ascii="Arial" w:hAnsi="Arial" w:cs="Arial"/>
          <w:sz w:val="24"/>
        </w:rPr>
        <w:t>NNPA Ecologist:</w:t>
      </w:r>
      <w:r w:rsidR="00E525DC" w:rsidRPr="00483B42">
        <w:rPr>
          <w:rFonts w:ascii="Arial" w:hAnsi="Arial" w:cs="Arial"/>
          <w:sz w:val="24"/>
        </w:rPr>
        <w:t xml:space="preserve"> </w:t>
      </w:r>
      <w:r w:rsidR="00483B42">
        <w:rPr>
          <w:rFonts w:ascii="Arial" w:hAnsi="Arial" w:cs="Arial"/>
          <w:sz w:val="24"/>
        </w:rPr>
        <w:t xml:space="preserve">Notes that the </w:t>
      </w:r>
      <w:r w:rsidR="002B3EAB">
        <w:rPr>
          <w:rFonts w:ascii="Arial" w:hAnsi="Arial" w:cs="Arial"/>
          <w:sz w:val="24"/>
        </w:rPr>
        <w:t>proposal to convert the threshing barn</w:t>
      </w:r>
      <w:r w:rsidR="00483B42">
        <w:rPr>
          <w:rFonts w:ascii="Arial" w:hAnsi="Arial" w:cs="Arial"/>
          <w:sz w:val="24"/>
        </w:rPr>
        <w:t xml:space="preserve"> is likely to have implications for European protected species (bats) consideration must be given </w:t>
      </w:r>
      <w:r w:rsidR="00483B42">
        <w:rPr>
          <w:rFonts w:ascii="Arial" w:hAnsi="Arial" w:cs="Arial"/>
          <w:sz w:val="24"/>
        </w:rPr>
        <w:lastRenderedPageBreak/>
        <w:t xml:space="preserve">to the Habitats </w:t>
      </w:r>
      <w:r w:rsidR="00633F01">
        <w:rPr>
          <w:rFonts w:ascii="Arial" w:hAnsi="Arial" w:cs="Arial"/>
          <w:sz w:val="24"/>
        </w:rPr>
        <w:t>R</w:t>
      </w:r>
      <w:r w:rsidR="00483B42">
        <w:rPr>
          <w:rFonts w:ascii="Arial" w:hAnsi="Arial" w:cs="Arial"/>
          <w:sz w:val="24"/>
        </w:rPr>
        <w:t xml:space="preserve">egulations. The response </w:t>
      </w:r>
      <w:r w:rsidR="00633F01">
        <w:rPr>
          <w:rFonts w:ascii="Arial" w:hAnsi="Arial" w:cs="Arial"/>
          <w:sz w:val="24"/>
        </w:rPr>
        <w:t xml:space="preserve">outlines the three relevant tests under the Habitats Regulations and </w:t>
      </w:r>
      <w:r w:rsidR="00483B42">
        <w:rPr>
          <w:rFonts w:ascii="Arial" w:hAnsi="Arial" w:cs="Arial"/>
          <w:sz w:val="24"/>
        </w:rPr>
        <w:t xml:space="preserve">notes that the mitigation is likely to be successful and should </w:t>
      </w:r>
      <w:r w:rsidR="00633F01">
        <w:rPr>
          <w:rFonts w:ascii="Arial" w:hAnsi="Arial" w:cs="Arial"/>
          <w:sz w:val="24"/>
        </w:rPr>
        <w:t xml:space="preserve">be included as a condition. </w:t>
      </w:r>
      <w:r w:rsidR="00483B42">
        <w:rPr>
          <w:rFonts w:ascii="Arial" w:hAnsi="Arial" w:cs="Arial"/>
          <w:sz w:val="24"/>
        </w:rPr>
        <w:t xml:space="preserve"> </w:t>
      </w:r>
      <w:r w:rsidR="002B3EAB">
        <w:rPr>
          <w:rFonts w:ascii="Arial" w:hAnsi="Arial" w:cs="Arial"/>
          <w:sz w:val="24"/>
        </w:rPr>
        <w:t xml:space="preserve">The response also notes that the </w:t>
      </w:r>
      <w:r w:rsidR="00236020">
        <w:rPr>
          <w:rFonts w:ascii="Arial" w:hAnsi="Arial" w:cs="Arial"/>
          <w:sz w:val="24"/>
        </w:rPr>
        <w:t xml:space="preserve">bat roost access points in the threshing barn should also be maintained. </w:t>
      </w:r>
    </w:p>
    <w:p w:rsidR="008057F0" w:rsidRDefault="008057F0" w:rsidP="004660C1">
      <w:pPr>
        <w:spacing w:after="0" w:line="288" w:lineRule="auto"/>
        <w:rPr>
          <w:rFonts w:ascii="Arial" w:hAnsi="Arial" w:cs="Arial"/>
          <w:sz w:val="24"/>
        </w:rPr>
      </w:pPr>
    </w:p>
    <w:p w:rsidR="008057F0" w:rsidRPr="006F24F7" w:rsidRDefault="008057F0" w:rsidP="004660C1">
      <w:pPr>
        <w:spacing w:after="0" w:line="288" w:lineRule="auto"/>
        <w:rPr>
          <w:rFonts w:ascii="Arial" w:hAnsi="Arial" w:cs="Arial"/>
          <w:sz w:val="24"/>
        </w:rPr>
      </w:pPr>
      <w:r>
        <w:rPr>
          <w:rFonts w:ascii="Arial" w:hAnsi="Arial" w:cs="Arial"/>
          <w:sz w:val="24"/>
        </w:rPr>
        <w:t xml:space="preserve">NNPA Landscape Officer: </w:t>
      </w:r>
      <w:r w:rsidR="00E525DC">
        <w:rPr>
          <w:rFonts w:ascii="Arial" w:hAnsi="Arial" w:cs="Arial"/>
          <w:sz w:val="24"/>
        </w:rPr>
        <w:t xml:space="preserve">No objection, although a reduction of the garden wall and the removal of the whinstone block pillars are requested. </w:t>
      </w:r>
    </w:p>
    <w:p w:rsidR="00BE1183" w:rsidRDefault="00BE1183" w:rsidP="004660C1">
      <w:pPr>
        <w:spacing w:after="0" w:line="288" w:lineRule="auto"/>
        <w:rPr>
          <w:rFonts w:ascii="Arial" w:hAnsi="Arial" w:cs="Arial"/>
          <w:b/>
          <w:sz w:val="24"/>
          <w:u w:val="single"/>
        </w:rPr>
      </w:pPr>
    </w:p>
    <w:p w:rsidR="008057F0" w:rsidRPr="008057F0" w:rsidRDefault="008057F0" w:rsidP="004660C1">
      <w:pPr>
        <w:spacing w:after="0" w:line="288" w:lineRule="auto"/>
        <w:rPr>
          <w:rFonts w:ascii="Arial" w:hAnsi="Arial" w:cs="Arial"/>
          <w:sz w:val="24"/>
        </w:rPr>
      </w:pPr>
      <w:r w:rsidRPr="008057F0">
        <w:rPr>
          <w:rFonts w:ascii="Arial" w:hAnsi="Arial" w:cs="Arial"/>
          <w:sz w:val="24"/>
        </w:rPr>
        <w:t xml:space="preserve">The proposal </w:t>
      </w:r>
      <w:r>
        <w:rPr>
          <w:rFonts w:ascii="Arial" w:hAnsi="Arial" w:cs="Arial"/>
          <w:sz w:val="24"/>
        </w:rPr>
        <w:t xml:space="preserve">is in Kilham Parish and it is understood that there is no active Parish Council in this area. Neighbouring Kirknewton Parish Council </w:t>
      </w:r>
      <w:r w:rsidR="00404496">
        <w:rPr>
          <w:rFonts w:ascii="Arial" w:hAnsi="Arial" w:cs="Arial"/>
          <w:sz w:val="24"/>
        </w:rPr>
        <w:t>has</w:t>
      </w:r>
      <w:r w:rsidR="00AA0269">
        <w:rPr>
          <w:rFonts w:ascii="Arial" w:hAnsi="Arial" w:cs="Arial"/>
          <w:sz w:val="24"/>
        </w:rPr>
        <w:t xml:space="preserve"> </w:t>
      </w:r>
      <w:r>
        <w:rPr>
          <w:rFonts w:ascii="Arial" w:hAnsi="Arial" w:cs="Arial"/>
          <w:sz w:val="24"/>
        </w:rPr>
        <w:t xml:space="preserve">made representations to state that they raised no objection to the proposal. </w:t>
      </w:r>
    </w:p>
    <w:p w:rsidR="008057F0" w:rsidRPr="006F24F7" w:rsidRDefault="008057F0" w:rsidP="004660C1">
      <w:pPr>
        <w:spacing w:after="0" w:line="288" w:lineRule="auto"/>
        <w:rPr>
          <w:rFonts w:ascii="Arial" w:hAnsi="Arial" w:cs="Arial"/>
          <w:b/>
          <w:sz w:val="24"/>
          <w:u w:val="single"/>
        </w:rPr>
      </w:pPr>
    </w:p>
    <w:p w:rsidR="00DB7A71" w:rsidRPr="006F24F7" w:rsidRDefault="00DB7A71" w:rsidP="004660C1">
      <w:pPr>
        <w:spacing w:after="0" w:line="288" w:lineRule="auto"/>
        <w:rPr>
          <w:rFonts w:ascii="Arial" w:hAnsi="Arial" w:cs="Arial"/>
          <w:sz w:val="24"/>
        </w:rPr>
      </w:pPr>
      <w:r w:rsidRPr="006F24F7">
        <w:rPr>
          <w:rFonts w:ascii="Arial" w:hAnsi="Arial" w:cs="Arial"/>
          <w:sz w:val="24"/>
        </w:rPr>
        <w:t xml:space="preserve">A notice was placed at the site and properties nearby were notified. No </w:t>
      </w:r>
      <w:r w:rsidR="00AA0269">
        <w:rPr>
          <w:rFonts w:ascii="Arial" w:hAnsi="Arial" w:cs="Arial"/>
          <w:sz w:val="24"/>
        </w:rPr>
        <w:t xml:space="preserve">other </w:t>
      </w:r>
      <w:r w:rsidRPr="006F24F7">
        <w:rPr>
          <w:rFonts w:ascii="Arial" w:hAnsi="Arial" w:cs="Arial"/>
          <w:sz w:val="24"/>
        </w:rPr>
        <w:t>representations were received in response.</w:t>
      </w:r>
    </w:p>
    <w:p w:rsidR="00DB7A71" w:rsidRPr="006F24F7" w:rsidRDefault="00DB7A71" w:rsidP="004660C1">
      <w:pPr>
        <w:spacing w:after="0" w:line="288" w:lineRule="auto"/>
        <w:rPr>
          <w:rFonts w:ascii="Arial" w:hAnsi="Arial" w:cs="Arial"/>
          <w:b/>
          <w:sz w:val="24"/>
          <w:u w:val="single"/>
        </w:rPr>
      </w:pPr>
    </w:p>
    <w:p w:rsidR="000B50A4" w:rsidRPr="006F24F7" w:rsidRDefault="000B50A4" w:rsidP="004660C1">
      <w:pPr>
        <w:spacing w:after="0" w:line="288" w:lineRule="auto"/>
        <w:rPr>
          <w:rFonts w:ascii="Arial" w:hAnsi="Arial" w:cs="Arial"/>
          <w:b/>
          <w:sz w:val="24"/>
          <w:u w:val="single"/>
        </w:rPr>
      </w:pPr>
      <w:r w:rsidRPr="006F24F7">
        <w:rPr>
          <w:rFonts w:ascii="Arial" w:hAnsi="Arial" w:cs="Arial"/>
          <w:b/>
          <w:sz w:val="24"/>
          <w:u w:val="single"/>
        </w:rPr>
        <w:t>Assessment</w:t>
      </w:r>
    </w:p>
    <w:p w:rsidR="000B50A4" w:rsidRPr="006F24F7" w:rsidRDefault="000B50A4" w:rsidP="004660C1">
      <w:pPr>
        <w:spacing w:after="0" w:line="288" w:lineRule="auto"/>
        <w:rPr>
          <w:rFonts w:ascii="Arial" w:hAnsi="Arial" w:cs="Arial"/>
          <w:sz w:val="24"/>
        </w:rPr>
      </w:pPr>
    </w:p>
    <w:p w:rsidR="00327282" w:rsidRPr="006F24F7" w:rsidRDefault="00327282" w:rsidP="004660C1">
      <w:pPr>
        <w:spacing w:after="0" w:line="288" w:lineRule="auto"/>
        <w:rPr>
          <w:rFonts w:ascii="Arial" w:hAnsi="Arial" w:cs="Arial"/>
          <w:sz w:val="24"/>
        </w:rPr>
      </w:pPr>
      <w:r w:rsidRPr="006F24F7">
        <w:rPr>
          <w:rFonts w:ascii="Arial" w:hAnsi="Arial" w:cs="Arial"/>
          <w:sz w:val="24"/>
        </w:rPr>
        <w:t xml:space="preserve">The key issues for consideration </w:t>
      </w:r>
      <w:r w:rsidR="00790C4D" w:rsidRPr="006F24F7">
        <w:rPr>
          <w:rFonts w:ascii="Arial" w:hAnsi="Arial" w:cs="Arial"/>
          <w:sz w:val="24"/>
        </w:rPr>
        <w:t xml:space="preserve">as part of this variation of condition application </w:t>
      </w:r>
      <w:r w:rsidRPr="006F24F7">
        <w:rPr>
          <w:rFonts w:ascii="Arial" w:hAnsi="Arial" w:cs="Arial"/>
          <w:sz w:val="24"/>
        </w:rPr>
        <w:t>are:</w:t>
      </w:r>
    </w:p>
    <w:p w:rsidR="00327282" w:rsidRPr="006F24F7" w:rsidRDefault="00327282" w:rsidP="004660C1">
      <w:pPr>
        <w:spacing w:after="0" w:line="288" w:lineRule="auto"/>
        <w:rPr>
          <w:rFonts w:ascii="Arial" w:hAnsi="Arial" w:cs="Arial"/>
          <w:sz w:val="24"/>
        </w:rPr>
      </w:pPr>
    </w:p>
    <w:p w:rsidR="0083374E" w:rsidRPr="006F24F7" w:rsidRDefault="00900B88" w:rsidP="00327282">
      <w:pPr>
        <w:pStyle w:val="ListParagraph"/>
        <w:numPr>
          <w:ilvl w:val="0"/>
          <w:numId w:val="1"/>
        </w:numPr>
        <w:spacing w:after="0" w:line="288" w:lineRule="auto"/>
        <w:rPr>
          <w:rFonts w:ascii="Arial" w:hAnsi="Arial" w:cs="Arial"/>
          <w:sz w:val="24"/>
        </w:rPr>
      </w:pPr>
      <w:r w:rsidRPr="006F24F7">
        <w:rPr>
          <w:rFonts w:ascii="Arial" w:hAnsi="Arial" w:cs="Arial"/>
          <w:sz w:val="24"/>
        </w:rPr>
        <w:t>The p</w:t>
      </w:r>
      <w:r w:rsidR="00327282" w:rsidRPr="006F24F7">
        <w:rPr>
          <w:rFonts w:ascii="Arial" w:hAnsi="Arial" w:cs="Arial"/>
          <w:sz w:val="24"/>
        </w:rPr>
        <w:t xml:space="preserve">rinciple of the </w:t>
      </w:r>
      <w:r w:rsidR="0083374E" w:rsidRPr="006F24F7">
        <w:rPr>
          <w:rFonts w:ascii="Arial" w:hAnsi="Arial" w:cs="Arial"/>
          <w:sz w:val="24"/>
        </w:rPr>
        <w:t>housing and holiday accommodation</w:t>
      </w:r>
      <w:r w:rsidR="00236020">
        <w:rPr>
          <w:rFonts w:ascii="Arial" w:hAnsi="Arial" w:cs="Arial"/>
          <w:sz w:val="24"/>
        </w:rPr>
        <w:t>;</w:t>
      </w:r>
    </w:p>
    <w:p w:rsidR="0083374E" w:rsidRPr="006F24F7" w:rsidRDefault="003367E6" w:rsidP="00327282">
      <w:pPr>
        <w:pStyle w:val="ListParagraph"/>
        <w:numPr>
          <w:ilvl w:val="0"/>
          <w:numId w:val="1"/>
        </w:numPr>
        <w:spacing w:after="0" w:line="288" w:lineRule="auto"/>
        <w:rPr>
          <w:rFonts w:ascii="Arial" w:hAnsi="Arial" w:cs="Arial"/>
          <w:sz w:val="24"/>
        </w:rPr>
      </w:pPr>
      <w:r>
        <w:rPr>
          <w:rFonts w:ascii="Arial" w:hAnsi="Arial" w:cs="Arial"/>
          <w:sz w:val="24"/>
        </w:rPr>
        <w:t>Design,</w:t>
      </w:r>
      <w:r w:rsidR="0083374E" w:rsidRPr="006F24F7">
        <w:rPr>
          <w:rFonts w:ascii="Arial" w:hAnsi="Arial" w:cs="Arial"/>
          <w:sz w:val="24"/>
        </w:rPr>
        <w:t xml:space="preserve"> Visual Appearance</w:t>
      </w:r>
      <w:r>
        <w:rPr>
          <w:rFonts w:ascii="Arial" w:hAnsi="Arial" w:cs="Arial"/>
          <w:sz w:val="24"/>
        </w:rPr>
        <w:t xml:space="preserve"> &amp; Amenity</w:t>
      </w:r>
      <w:r w:rsidR="0083374E" w:rsidRPr="006F24F7">
        <w:rPr>
          <w:rFonts w:ascii="Arial" w:hAnsi="Arial" w:cs="Arial"/>
          <w:sz w:val="24"/>
        </w:rPr>
        <w:t>;</w:t>
      </w:r>
    </w:p>
    <w:p w:rsidR="0083374E" w:rsidRPr="006F24F7" w:rsidRDefault="0083374E" w:rsidP="00327282">
      <w:pPr>
        <w:pStyle w:val="ListParagraph"/>
        <w:numPr>
          <w:ilvl w:val="0"/>
          <w:numId w:val="1"/>
        </w:numPr>
        <w:spacing w:after="0" w:line="288" w:lineRule="auto"/>
        <w:rPr>
          <w:rFonts w:ascii="Arial" w:hAnsi="Arial" w:cs="Arial"/>
          <w:sz w:val="24"/>
        </w:rPr>
      </w:pPr>
      <w:r w:rsidRPr="006F24F7">
        <w:rPr>
          <w:rFonts w:ascii="Arial" w:hAnsi="Arial" w:cs="Arial"/>
          <w:sz w:val="24"/>
        </w:rPr>
        <w:t>Effects on Landscape Character;</w:t>
      </w:r>
    </w:p>
    <w:p w:rsidR="0083374E" w:rsidRPr="006F24F7" w:rsidRDefault="0083374E" w:rsidP="00327282">
      <w:pPr>
        <w:pStyle w:val="ListParagraph"/>
        <w:numPr>
          <w:ilvl w:val="0"/>
          <w:numId w:val="1"/>
        </w:numPr>
        <w:spacing w:after="0" w:line="288" w:lineRule="auto"/>
        <w:rPr>
          <w:rFonts w:ascii="Arial" w:hAnsi="Arial" w:cs="Arial"/>
          <w:sz w:val="24"/>
        </w:rPr>
      </w:pPr>
      <w:r w:rsidRPr="006F24F7">
        <w:rPr>
          <w:rFonts w:ascii="Arial" w:hAnsi="Arial" w:cs="Arial"/>
          <w:sz w:val="24"/>
        </w:rPr>
        <w:t>Tranquillity;</w:t>
      </w:r>
    </w:p>
    <w:p w:rsidR="0083374E" w:rsidRPr="006F24F7" w:rsidRDefault="0083374E" w:rsidP="00327282">
      <w:pPr>
        <w:pStyle w:val="ListParagraph"/>
        <w:numPr>
          <w:ilvl w:val="0"/>
          <w:numId w:val="1"/>
        </w:numPr>
        <w:spacing w:after="0" w:line="288" w:lineRule="auto"/>
        <w:rPr>
          <w:rFonts w:ascii="Arial" w:hAnsi="Arial" w:cs="Arial"/>
          <w:sz w:val="24"/>
        </w:rPr>
      </w:pPr>
      <w:r w:rsidRPr="006F24F7">
        <w:rPr>
          <w:rFonts w:ascii="Arial" w:hAnsi="Arial" w:cs="Arial"/>
          <w:sz w:val="24"/>
        </w:rPr>
        <w:t>Historic Environment;</w:t>
      </w:r>
    </w:p>
    <w:p w:rsidR="0083374E" w:rsidRPr="006F24F7" w:rsidRDefault="0083374E" w:rsidP="00327282">
      <w:pPr>
        <w:pStyle w:val="ListParagraph"/>
        <w:numPr>
          <w:ilvl w:val="0"/>
          <w:numId w:val="1"/>
        </w:numPr>
        <w:spacing w:after="0" w:line="288" w:lineRule="auto"/>
        <w:rPr>
          <w:rFonts w:ascii="Arial" w:hAnsi="Arial" w:cs="Arial"/>
          <w:sz w:val="24"/>
        </w:rPr>
      </w:pPr>
      <w:r w:rsidRPr="006F24F7">
        <w:rPr>
          <w:rFonts w:ascii="Arial" w:hAnsi="Arial" w:cs="Arial"/>
          <w:sz w:val="24"/>
        </w:rPr>
        <w:t>Ecological Impacts;</w:t>
      </w:r>
    </w:p>
    <w:p w:rsidR="0083374E" w:rsidRPr="006F24F7" w:rsidRDefault="0083374E" w:rsidP="00327282">
      <w:pPr>
        <w:pStyle w:val="ListParagraph"/>
        <w:numPr>
          <w:ilvl w:val="0"/>
          <w:numId w:val="1"/>
        </w:numPr>
        <w:spacing w:after="0" w:line="288" w:lineRule="auto"/>
        <w:rPr>
          <w:rFonts w:ascii="Arial" w:hAnsi="Arial" w:cs="Arial"/>
          <w:sz w:val="24"/>
        </w:rPr>
      </w:pPr>
      <w:r w:rsidRPr="006F24F7">
        <w:rPr>
          <w:rFonts w:ascii="Arial" w:hAnsi="Arial" w:cs="Arial"/>
          <w:sz w:val="24"/>
        </w:rPr>
        <w:t>Highways</w:t>
      </w:r>
      <w:r w:rsidR="004D0AF4" w:rsidRPr="006F24F7">
        <w:rPr>
          <w:rFonts w:ascii="Arial" w:hAnsi="Arial" w:cs="Arial"/>
          <w:sz w:val="24"/>
        </w:rPr>
        <w:t xml:space="preserve"> &amp; Rights of Way</w:t>
      </w:r>
      <w:r w:rsidRPr="006F24F7">
        <w:rPr>
          <w:rFonts w:ascii="Arial" w:hAnsi="Arial" w:cs="Arial"/>
          <w:sz w:val="24"/>
        </w:rPr>
        <w:t>;</w:t>
      </w:r>
    </w:p>
    <w:p w:rsidR="0083374E" w:rsidRPr="006F24F7" w:rsidRDefault="0083374E" w:rsidP="00327282">
      <w:pPr>
        <w:pStyle w:val="ListParagraph"/>
        <w:numPr>
          <w:ilvl w:val="0"/>
          <w:numId w:val="1"/>
        </w:numPr>
        <w:spacing w:after="0" w:line="288" w:lineRule="auto"/>
        <w:rPr>
          <w:rFonts w:ascii="Arial" w:hAnsi="Arial" w:cs="Arial"/>
          <w:sz w:val="24"/>
        </w:rPr>
      </w:pPr>
      <w:r w:rsidRPr="006F24F7">
        <w:rPr>
          <w:rFonts w:ascii="Arial" w:hAnsi="Arial" w:cs="Arial"/>
          <w:sz w:val="24"/>
        </w:rPr>
        <w:t>Energy;</w:t>
      </w:r>
    </w:p>
    <w:p w:rsidR="0083374E" w:rsidRPr="006F24F7" w:rsidRDefault="0083374E" w:rsidP="00327282">
      <w:pPr>
        <w:pStyle w:val="ListParagraph"/>
        <w:numPr>
          <w:ilvl w:val="0"/>
          <w:numId w:val="1"/>
        </w:numPr>
        <w:spacing w:after="0" w:line="288" w:lineRule="auto"/>
        <w:rPr>
          <w:rFonts w:ascii="Arial" w:hAnsi="Arial" w:cs="Arial"/>
          <w:sz w:val="24"/>
        </w:rPr>
      </w:pPr>
      <w:r w:rsidRPr="006F24F7">
        <w:rPr>
          <w:rFonts w:ascii="Arial" w:hAnsi="Arial" w:cs="Arial"/>
          <w:sz w:val="24"/>
        </w:rPr>
        <w:t>Drainage</w:t>
      </w:r>
      <w:r w:rsidR="00ED7023">
        <w:rPr>
          <w:rFonts w:ascii="Arial" w:hAnsi="Arial" w:cs="Arial"/>
          <w:sz w:val="24"/>
        </w:rPr>
        <w:t xml:space="preserve"> &amp; Water Supply</w:t>
      </w:r>
      <w:r w:rsidRPr="006F24F7">
        <w:rPr>
          <w:rFonts w:ascii="Arial" w:hAnsi="Arial" w:cs="Arial"/>
          <w:sz w:val="24"/>
        </w:rPr>
        <w:t>;</w:t>
      </w:r>
    </w:p>
    <w:p w:rsidR="00327282" w:rsidRPr="006F24F7" w:rsidRDefault="00327282" w:rsidP="004660C1">
      <w:pPr>
        <w:spacing w:after="0" w:line="288" w:lineRule="auto"/>
        <w:rPr>
          <w:rFonts w:ascii="Arial" w:hAnsi="Arial" w:cs="Arial"/>
          <w:sz w:val="24"/>
        </w:rPr>
      </w:pPr>
    </w:p>
    <w:p w:rsidR="00900B88" w:rsidRPr="008E738B" w:rsidRDefault="00DB7A71" w:rsidP="004660C1">
      <w:pPr>
        <w:spacing w:after="0" w:line="288" w:lineRule="auto"/>
        <w:rPr>
          <w:rFonts w:ascii="Arial" w:hAnsi="Arial" w:cs="Arial"/>
          <w:i/>
          <w:sz w:val="24"/>
          <w:highlight w:val="yellow"/>
          <w:u w:val="single"/>
        </w:rPr>
      </w:pPr>
      <w:r w:rsidRPr="00000010">
        <w:rPr>
          <w:rFonts w:ascii="Arial" w:hAnsi="Arial" w:cs="Arial"/>
          <w:i/>
          <w:sz w:val="24"/>
          <w:u w:val="single"/>
        </w:rPr>
        <w:t>Principle of Development</w:t>
      </w:r>
    </w:p>
    <w:p w:rsidR="00DB7A71" w:rsidRDefault="00DB7A71" w:rsidP="004660C1">
      <w:pPr>
        <w:spacing w:after="0" w:line="288" w:lineRule="auto"/>
        <w:rPr>
          <w:rFonts w:ascii="Arial" w:hAnsi="Arial" w:cs="Arial"/>
          <w:sz w:val="24"/>
          <w:highlight w:val="yellow"/>
        </w:rPr>
      </w:pPr>
    </w:p>
    <w:p w:rsidR="005C6A0E" w:rsidRPr="005C6A0E" w:rsidRDefault="005C6A0E" w:rsidP="004660C1">
      <w:pPr>
        <w:spacing w:after="0" w:line="288" w:lineRule="auto"/>
        <w:rPr>
          <w:rFonts w:ascii="Arial" w:hAnsi="Arial" w:cs="Arial"/>
          <w:i/>
          <w:sz w:val="24"/>
        </w:rPr>
      </w:pPr>
      <w:r w:rsidRPr="005C6A0E">
        <w:rPr>
          <w:rFonts w:ascii="Arial" w:hAnsi="Arial" w:cs="Arial"/>
          <w:i/>
          <w:sz w:val="24"/>
        </w:rPr>
        <w:t>Conversion to Holiday Lets</w:t>
      </w:r>
    </w:p>
    <w:p w:rsidR="005C6A0E" w:rsidRPr="008E738B" w:rsidRDefault="005C6A0E" w:rsidP="004660C1">
      <w:pPr>
        <w:spacing w:after="0" w:line="288" w:lineRule="auto"/>
        <w:rPr>
          <w:rFonts w:ascii="Arial" w:hAnsi="Arial" w:cs="Arial"/>
          <w:sz w:val="24"/>
          <w:highlight w:val="yellow"/>
        </w:rPr>
      </w:pPr>
    </w:p>
    <w:p w:rsidR="00D30752" w:rsidRDefault="00236020" w:rsidP="004660C1">
      <w:pPr>
        <w:spacing w:after="0" w:line="288" w:lineRule="auto"/>
        <w:rPr>
          <w:rFonts w:ascii="Arial" w:hAnsi="Arial" w:cs="Arial"/>
          <w:sz w:val="24"/>
        </w:rPr>
      </w:pPr>
      <w:r>
        <w:rPr>
          <w:rFonts w:ascii="Arial" w:hAnsi="Arial" w:cs="Arial"/>
          <w:sz w:val="24"/>
        </w:rPr>
        <w:t>Policy 5</w:t>
      </w:r>
      <w:r w:rsidR="00D30752">
        <w:rPr>
          <w:rFonts w:ascii="Arial" w:hAnsi="Arial" w:cs="Arial"/>
          <w:sz w:val="24"/>
        </w:rPr>
        <w:t xml:space="preserve"> states that the focus for local needs development should be within the local centres or smaller villages of the National Park. The policy does, however, allow for the re-use of buildings in the open countryside. The conversion of the threshing barn would therefore be acceptable, subject to it according with Core Strategy Policy 7. This policy states that conversions for tourism use would be supported where the building is capable of conversion, contributes to the Park’s special qualities and is sufficient in size to accommodate the use without significant alterations or extensions. It is considered that the proposed conversion to holiday lets would meet </w:t>
      </w:r>
      <w:r w:rsidR="00D30752">
        <w:rPr>
          <w:rFonts w:ascii="Arial" w:hAnsi="Arial" w:cs="Arial"/>
          <w:sz w:val="24"/>
        </w:rPr>
        <w:lastRenderedPageBreak/>
        <w:t xml:space="preserve">with this policy. Policies 14 and 15 of the Core Strategy and paragraph 28 of the NPPF state also weigh in favour of the proposal, as they support economic development and tourism development in rural areas. </w:t>
      </w:r>
    </w:p>
    <w:p w:rsidR="00D30752" w:rsidRDefault="00D30752" w:rsidP="004660C1">
      <w:pPr>
        <w:spacing w:after="0" w:line="288" w:lineRule="auto"/>
        <w:rPr>
          <w:rFonts w:ascii="Arial" w:hAnsi="Arial" w:cs="Arial"/>
          <w:sz w:val="24"/>
        </w:rPr>
      </w:pPr>
    </w:p>
    <w:p w:rsidR="00D30752" w:rsidRDefault="005C6A0E" w:rsidP="004660C1">
      <w:pPr>
        <w:spacing w:after="0" w:line="288" w:lineRule="auto"/>
        <w:rPr>
          <w:rFonts w:ascii="Arial" w:hAnsi="Arial" w:cs="Arial"/>
          <w:sz w:val="24"/>
        </w:rPr>
      </w:pPr>
      <w:r>
        <w:rPr>
          <w:rFonts w:ascii="Arial" w:hAnsi="Arial" w:cs="Arial"/>
          <w:sz w:val="24"/>
        </w:rPr>
        <w:t>It is necessary to include a condition restricting the occupancy to short-term holiday lets, as a permanent residential unit in this location would conflict with Policy 7 and require local needs restriction in line with Policy 10.</w:t>
      </w:r>
    </w:p>
    <w:p w:rsidR="00D30752" w:rsidRDefault="00D30752" w:rsidP="004660C1">
      <w:pPr>
        <w:spacing w:after="0" w:line="288" w:lineRule="auto"/>
        <w:rPr>
          <w:rFonts w:ascii="Arial" w:hAnsi="Arial" w:cs="Arial"/>
          <w:sz w:val="24"/>
        </w:rPr>
      </w:pPr>
    </w:p>
    <w:p w:rsidR="005C6A0E" w:rsidRPr="005C6A0E" w:rsidRDefault="005C6A0E" w:rsidP="004660C1">
      <w:pPr>
        <w:spacing w:after="0" w:line="288" w:lineRule="auto"/>
        <w:rPr>
          <w:rFonts w:ascii="Arial" w:hAnsi="Arial" w:cs="Arial"/>
          <w:i/>
          <w:sz w:val="24"/>
        </w:rPr>
      </w:pPr>
      <w:r>
        <w:rPr>
          <w:rFonts w:ascii="Arial" w:hAnsi="Arial" w:cs="Arial"/>
          <w:i/>
          <w:sz w:val="24"/>
        </w:rPr>
        <w:t>Replacement Dwelling</w:t>
      </w:r>
    </w:p>
    <w:p w:rsidR="005C6A0E" w:rsidRDefault="005C6A0E" w:rsidP="004660C1">
      <w:pPr>
        <w:spacing w:after="0" w:line="288" w:lineRule="auto"/>
        <w:rPr>
          <w:rFonts w:ascii="Arial" w:hAnsi="Arial" w:cs="Arial"/>
          <w:sz w:val="24"/>
        </w:rPr>
      </w:pPr>
    </w:p>
    <w:p w:rsidR="00DB7A71" w:rsidRPr="006F24F7" w:rsidRDefault="00D30752" w:rsidP="004660C1">
      <w:pPr>
        <w:spacing w:after="0" w:line="288" w:lineRule="auto"/>
        <w:rPr>
          <w:rFonts w:ascii="Arial" w:hAnsi="Arial" w:cs="Arial"/>
          <w:sz w:val="24"/>
        </w:rPr>
      </w:pPr>
      <w:r>
        <w:rPr>
          <w:rFonts w:ascii="Arial" w:hAnsi="Arial" w:cs="Arial"/>
          <w:sz w:val="24"/>
        </w:rPr>
        <w:t xml:space="preserve">Policy 5 of the Core Strategy does allow for new buildings </w:t>
      </w:r>
      <w:r w:rsidR="005C6A0E">
        <w:rPr>
          <w:rFonts w:ascii="Arial" w:hAnsi="Arial" w:cs="Arial"/>
          <w:sz w:val="24"/>
        </w:rPr>
        <w:t xml:space="preserve">to be constructed in the open countryside providing that they are replacing an existing building and are not materially larger than this building. For residential units, it must also be clear that the previous use of the property to be demolished was for residential purposes. </w:t>
      </w:r>
      <w:r w:rsidR="00000010">
        <w:rPr>
          <w:rFonts w:ascii="Arial" w:hAnsi="Arial" w:cs="Arial"/>
          <w:sz w:val="24"/>
        </w:rPr>
        <w:t xml:space="preserve">Although the proposal </w:t>
      </w:r>
      <w:r>
        <w:rPr>
          <w:rFonts w:ascii="Arial" w:hAnsi="Arial" w:cs="Arial"/>
          <w:sz w:val="24"/>
        </w:rPr>
        <w:t xml:space="preserve">for the replacement dwelling </w:t>
      </w:r>
      <w:r w:rsidR="00000010">
        <w:rPr>
          <w:rFonts w:ascii="Arial" w:hAnsi="Arial" w:cs="Arial"/>
          <w:sz w:val="24"/>
        </w:rPr>
        <w:t xml:space="preserve">is a two storey dwelling replacing existing single storey cottages, </w:t>
      </w:r>
      <w:r w:rsidR="00730FA2">
        <w:rPr>
          <w:rFonts w:ascii="Arial" w:hAnsi="Arial" w:cs="Arial"/>
          <w:sz w:val="24"/>
        </w:rPr>
        <w:t xml:space="preserve">it is sited at a lower level </w:t>
      </w:r>
      <w:r w:rsidR="005C6A0E">
        <w:rPr>
          <w:rFonts w:ascii="Arial" w:hAnsi="Arial" w:cs="Arial"/>
          <w:sz w:val="24"/>
        </w:rPr>
        <w:t xml:space="preserve">than the existing building and therefore appears to be of a similar height. It </w:t>
      </w:r>
      <w:r w:rsidR="00730FA2">
        <w:rPr>
          <w:rFonts w:ascii="Arial" w:hAnsi="Arial" w:cs="Arial"/>
          <w:sz w:val="24"/>
        </w:rPr>
        <w:t>is also of a similar footprint. Therefore, the proposed dwelling would not appear to be materially larger than the cottages that the building would replace</w:t>
      </w:r>
      <w:r w:rsidR="005C6A0E">
        <w:rPr>
          <w:rFonts w:ascii="Arial" w:hAnsi="Arial" w:cs="Arial"/>
          <w:sz w:val="24"/>
        </w:rPr>
        <w:t>, in this case. The proposal would accord with Core Strategy Policy 5.</w:t>
      </w:r>
    </w:p>
    <w:p w:rsidR="00DB7A71" w:rsidRDefault="00DB7A71" w:rsidP="00DB7A71">
      <w:pPr>
        <w:spacing w:after="0" w:line="288" w:lineRule="auto"/>
        <w:rPr>
          <w:rFonts w:ascii="Arial" w:hAnsi="Arial" w:cs="Arial"/>
          <w:i/>
          <w:sz w:val="24"/>
          <w:u w:val="single"/>
        </w:rPr>
      </w:pPr>
    </w:p>
    <w:p w:rsidR="00000010" w:rsidRDefault="005C6A0E" w:rsidP="00DB7A71">
      <w:pPr>
        <w:spacing w:after="0" w:line="288" w:lineRule="auto"/>
        <w:rPr>
          <w:rFonts w:ascii="Arial" w:hAnsi="Arial" w:cs="Arial"/>
          <w:sz w:val="24"/>
        </w:rPr>
      </w:pPr>
      <w:r>
        <w:rPr>
          <w:rFonts w:ascii="Arial" w:hAnsi="Arial" w:cs="Arial"/>
          <w:sz w:val="24"/>
        </w:rPr>
        <w:t xml:space="preserve">Core Strategy Policy 10 requires that all new dwellings are restricted in perpetuity to those meeting a local need, as defined in the Core Strategy. The proposal involves demolishing cottages, which are understood to be two residences, replacing them with one property. As there are no additional residential properties being created, there would be no reason to impose a local need restriction on this property. </w:t>
      </w:r>
      <w:r w:rsidR="00236020">
        <w:rPr>
          <w:rFonts w:ascii="Arial" w:hAnsi="Arial" w:cs="Arial"/>
          <w:sz w:val="24"/>
        </w:rPr>
        <w:t xml:space="preserve">The cottages do not currently have any occupancy restrictions on them. </w:t>
      </w:r>
    </w:p>
    <w:p w:rsidR="005C6A0E" w:rsidRDefault="005C6A0E" w:rsidP="00DB7A71">
      <w:pPr>
        <w:spacing w:after="0" w:line="288" w:lineRule="auto"/>
        <w:rPr>
          <w:rFonts w:ascii="Arial" w:hAnsi="Arial" w:cs="Arial"/>
          <w:sz w:val="24"/>
        </w:rPr>
      </w:pPr>
    </w:p>
    <w:p w:rsidR="005C6A0E" w:rsidRPr="00000010" w:rsidRDefault="005C6A0E" w:rsidP="00DB7A71">
      <w:pPr>
        <w:spacing w:after="0" w:line="288" w:lineRule="auto"/>
        <w:rPr>
          <w:rFonts w:ascii="Arial" w:hAnsi="Arial" w:cs="Arial"/>
          <w:sz w:val="24"/>
        </w:rPr>
      </w:pPr>
      <w:r>
        <w:rPr>
          <w:rFonts w:ascii="Arial" w:hAnsi="Arial" w:cs="Arial"/>
          <w:sz w:val="24"/>
        </w:rPr>
        <w:t xml:space="preserve">It is necessary to include a condition requiring the demolition of the cottages once the new dwelling is brought into use, to avoid the creation of an additional </w:t>
      </w:r>
      <w:r w:rsidR="00404496">
        <w:rPr>
          <w:rFonts w:ascii="Arial" w:hAnsi="Arial" w:cs="Arial"/>
          <w:sz w:val="24"/>
        </w:rPr>
        <w:t>dwelling, which</w:t>
      </w:r>
      <w:r>
        <w:rPr>
          <w:rFonts w:ascii="Arial" w:hAnsi="Arial" w:cs="Arial"/>
          <w:sz w:val="24"/>
        </w:rPr>
        <w:t xml:space="preserve"> would be contrary to Policy 5 and would require local needs restrictions in line with Policy 10. </w:t>
      </w:r>
    </w:p>
    <w:p w:rsidR="0052029E" w:rsidRDefault="0052029E" w:rsidP="00DB7A71">
      <w:pPr>
        <w:spacing w:after="0" w:line="288" w:lineRule="auto"/>
        <w:rPr>
          <w:rFonts w:ascii="Arial" w:hAnsi="Arial" w:cs="Arial"/>
          <w:i/>
          <w:sz w:val="24"/>
          <w:u w:val="single"/>
        </w:rPr>
      </w:pPr>
    </w:p>
    <w:p w:rsidR="00DB7A71" w:rsidRPr="006F24F7" w:rsidRDefault="00DB7A71" w:rsidP="00DB7A71">
      <w:pPr>
        <w:spacing w:after="0" w:line="288" w:lineRule="auto"/>
        <w:rPr>
          <w:rFonts w:ascii="Arial" w:hAnsi="Arial" w:cs="Arial"/>
          <w:i/>
          <w:sz w:val="24"/>
          <w:u w:val="single"/>
        </w:rPr>
      </w:pPr>
      <w:r w:rsidRPr="006F24F7">
        <w:rPr>
          <w:rFonts w:ascii="Arial" w:hAnsi="Arial" w:cs="Arial"/>
          <w:i/>
          <w:sz w:val="24"/>
          <w:u w:val="single"/>
        </w:rPr>
        <w:t>Design</w:t>
      </w:r>
      <w:r w:rsidR="003367E6">
        <w:rPr>
          <w:rFonts w:ascii="Arial" w:hAnsi="Arial" w:cs="Arial"/>
          <w:i/>
          <w:sz w:val="24"/>
          <w:u w:val="single"/>
        </w:rPr>
        <w:t xml:space="preserve">, </w:t>
      </w:r>
      <w:r w:rsidRPr="006F24F7">
        <w:rPr>
          <w:rFonts w:ascii="Arial" w:hAnsi="Arial" w:cs="Arial"/>
          <w:i/>
          <w:sz w:val="24"/>
          <w:u w:val="single"/>
        </w:rPr>
        <w:t>Visual Appearance</w:t>
      </w:r>
      <w:r w:rsidR="003367E6">
        <w:rPr>
          <w:rFonts w:ascii="Arial" w:hAnsi="Arial" w:cs="Arial"/>
          <w:i/>
          <w:sz w:val="24"/>
          <w:u w:val="single"/>
        </w:rPr>
        <w:t xml:space="preserve"> &amp; Amenity</w:t>
      </w:r>
    </w:p>
    <w:p w:rsidR="00DB7A71" w:rsidRPr="006F24F7" w:rsidRDefault="00DB7A71" w:rsidP="00DB7A71">
      <w:pPr>
        <w:spacing w:after="0" w:line="288" w:lineRule="auto"/>
        <w:rPr>
          <w:rFonts w:ascii="Arial" w:hAnsi="Arial" w:cs="Arial"/>
          <w:sz w:val="24"/>
        </w:rPr>
      </w:pPr>
    </w:p>
    <w:p w:rsidR="00E525DC" w:rsidRPr="006F24F7" w:rsidRDefault="00260236" w:rsidP="00E525DC">
      <w:pPr>
        <w:spacing w:after="0" w:line="288" w:lineRule="auto"/>
        <w:rPr>
          <w:rFonts w:ascii="Arial" w:hAnsi="Arial" w:cs="Arial"/>
          <w:sz w:val="24"/>
        </w:rPr>
      </w:pPr>
      <w:r>
        <w:rPr>
          <w:rFonts w:ascii="Arial" w:hAnsi="Arial" w:cs="Arial"/>
          <w:sz w:val="24"/>
        </w:rPr>
        <w:t xml:space="preserve">The existing cottages have a light pink painted render, the threshing barn is a more traditional stone and slate construction, and there are a number of more modern agricultural buildings and structures on the site, reflecting no overall architectural character within this collection of buildings. </w:t>
      </w:r>
      <w:r w:rsidR="00E525DC">
        <w:rPr>
          <w:rFonts w:ascii="Arial" w:hAnsi="Arial" w:cs="Arial"/>
          <w:sz w:val="24"/>
        </w:rPr>
        <w:t>Surrounding settlements, including Kilham, Longknowe, Westnewton, Coldstream and Yetholm also display a</w:t>
      </w:r>
      <w:r>
        <w:rPr>
          <w:rFonts w:ascii="Arial" w:hAnsi="Arial" w:cs="Arial"/>
          <w:sz w:val="24"/>
        </w:rPr>
        <w:t xml:space="preserve"> variety of building materials and styles, suggesting that there is no overall dominant building vernacular within the local area. </w:t>
      </w:r>
    </w:p>
    <w:p w:rsidR="00E525DC" w:rsidRDefault="00E525DC" w:rsidP="00DB7A71">
      <w:pPr>
        <w:spacing w:after="0" w:line="288" w:lineRule="auto"/>
        <w:rPr>
          <w:rFonts w:ascii="Arial" w:hAnsi="Arial" w:cs="Arial"/>
          <w:sz w:val="24"/>
        </w:rPr>
      </w:pPr>
    </w:p>
    <w:p w:rsidR="004C1414" w:rsidRDefault="00D04A05" w:rsidP="00DB7A71">
      <w:pPr>
        <w:spacing w:after="0" w:line="288" w:lineRule="auto"/>
        <w:rPr>
          <w:rFonts w:ascii="Arial" w:hAnsi="Arial" w:cs="Arial"/>
          <w:sz w:val="24"/>
        </w:rPr>
      </w:pPr>
      <w:r>
        <w:rPr>
          <w:rFonts w:ascii="Arial" w:hAnsi="Arial" w:cs="Arial"/>
          <w:sz w:val="24"/>
        </w:rPr>
        <w:t xml:space="preserve">The proposed farmhouse </w:t>
      </w:r>
      <w:r w:rsidR="00043E7B">
        <w:rPr>
          <w:rFonts w:ascii="Arial" w:hAnsi="Arial" w:cs="Arial"/>
          <w:sz w:val="24"/>
        </w:rPr>
        <w:t xml:space="preserve">would be </w:t>
      </w:r>
      <w:r w:rsidR="004C1414">
        <w:rPr>
          <w:rFonts w:ascii="Arial" w:hAnsi="Arial" w:cs="Arial"/>
          <w:sz w:val="24"/>
        </w:rPr>
        <w:t>located slightly further north of the existing cottages</w:t>
      </w:r>
      <w:r w:rsidR="00043E7B">
        <w:rPr>
          <w:rFonts w:ascii="Arial" w:hAnsi="Arial" w:cs="Arial"/>
          <w:sz w:val="24"/>
        </w:rPr>
        <w:t xml:space="preserve"> that are to be demolished. </w:t>
      </w:r>
      <w:r>
        <w:rPr>
          <w:rFonts w:ascii="Arial" w:hAnsi="Arial" w:cs="Arial"/>
          <w:sz w:val="24"/>
        </w:rPr>
        <w:t xml:space="preserve">While the proposal is for a two storey building to replace a single storey building, it is set at a much lower level, meaning that </w:t>
      </w:r>
      <w:r w:rsidR="00404496">
        <w:rPr>
          <w:rFonts w:ascii="Arial" w:hAnsi="Arial" w:cs="Arial"/>
          <w:sz w:val="24"/>
        </w:rPr>
        <w:t>the</w:t>
      </w:r>
      <w:r>
        <w:rPr>
          <w:rFonts w:ascii="Arial" w:hAnsi="Arial" w:cs="Arial"/>
          <w:sz w:val="24"/>
        </w:rPr>
        <w:t xml:space="preserve"> increase in height compared to the existing would be less than a metre higher</w:t>
      </w:r>
      <w:r w:rsidR="00AA0269">
        <w:rPr>
          <w:rFonts w:ascii="Arial" w:hAnsi="Arial" w:cs="Arial"/>
          <w:sz w:val="24"/>
        </w:rPr>
        <w:t xml:space="preserve">. The proposal would not give rise to any substantial increase in the footprint of the building. The proposed farmhouse is considered to be of an appropriate scale that would sit comfortably within the cluster of building in which it lies. </w:t>
      </w:r>
    </w:p>
    <w:p w:rsidR="00043E7B" w:rsidRDefault="00043E7B" w:rsidP="00DB7A71">
      <w:pPr>
        <w:spacing w:after="0" w:line="288" w:lineRule="auto"/>
        <w:rPr>
          <w:rFonts w:ascii="Arial" w:hAnsi="Arial" w:cs="Arial"/>
          <w:sz w:val="24"/>
        </w:rPr>
      </w:pPr>
    </w:p>
    <w:p w:rsidR="00043E7B" w:rsidRDefault="00043E7B" w:rsidP="00DB7A71">
      <w:pPr>
        <w:spacing w:after="0" w:line="288" w:lineRule="auto"/>
        <w:rPr>
          <w:rFonts w:ascii="Arial" w:hAnsi="Arial" w:cs="Arial"/>
          <w:sz w:val="24"/>
        </w:rPr>
      </w:pPr>
      <w:r>
        <w:rPr>
          <w:rFonts w:ascii="Arial" w:hAnsi="Arial" w:cs="Arial"/>
          <w:sz w:val="24"/>
        </w:rPr>
        <w:t xml:space="preserve">A stone and slate construction </w:t>
      </w:r>
      <w:r w:rsidR="00D04A05">
        <w:rPr>
          <w:rFonts w:ascii="Arial" w:hAnsi="Arial" w:cs="Arial"/>
          <w:sz w:val="24"/>
        </w:rPr>
        <w:t>is</w:t>
      </w:r>
      <w:r>
        <w:rPr>
          <w:rFonts w:ascii="Arial" w:hAnsi="Arial" w:cs="Arial"/>
          <w:sz w:val="24"/>
        </w:rPr>
        <w:t xml:space="preserve"> proposed of a traditional design with attractive detailing. Whinstone is considered to be appropriate in this location, as it is </w:t>
      </w:r>
      <w:r w:rsidR="00D04A05">
        <w:rPr>
          <w:rFonts w:ascii="Arial" w:hAnsi="Arial" w:cs="Arial"/>
          <w:sz w:val="24"/>
        </w:rPr>
        <w:t xml:space="preserve">not a bright material and </w:t>
      </w:r>
      <w:r>
        <w:rPr>
          <w:rFonts w:ascii="Arial" w:hAnsi="Arial" w:cs="Arial"/>
          <w:sz w:val="24"/>
        </w:rPr>
        <w:t xml:space="preserve">necessary to ensure that the facing materials are not too brightly </w:t>
      </w:r>
      <w:r w:rsidR="00D04A05">
        <w:rPr>
          <w:rFonts w:ascii="Arial" w:hAnsi="Arial" w:cs="Arial"/>
          <w:sz w:val="24"/>
        </w:rPr>
        <w:t xml:space="preserve">coloured. </w:t>
      </w:r>
      <w:r>
        <w:rPr>
          <w:rFonts w:ascii="Arial" w:hAnsi="Arial" w:cs="Arial"/>
          <w:sz w:val="24"/>
        </w:rPr>
        <w:t>The applicant has put forward a suggestion to use random whinstone, with mixed, lighter shades of whinstone which would potentially relate well with the lighter sandstone used for elements such as the quoins and cills.</w:t>
      </w:r>
      <w:r w:rsidR="00B03754">
        <w:rPr>
          <w:rFonts w:ascii="Arial" w:hAnsi="Arial" w:cs="Arial"/>
          <w:sz w:val="24"/>
        </w:rPr>
        <w:t xml:space="preserve"> I</w:t>
      </w:r>
      <w:r>
        <w:rPr>
          <w:rFonts w:ascii="Arial" w:hAnsi="Arial" w:cs="Arial"/>
          <w:sz w:val="24"/>
        </w:rPr>
        <w:t xml:space="preserve">f such materials can be appropriately sourced, </w:t>
      </w:r>
      <w:r w:rsidR="00B03754">
        <w:rPr>
          <w:rFonts w:ascii="Arial" w:hAnsi="Arial" w:cs="Arial"/>
          <w:sz w:val="24"/>
        </w:rPr>
        <w:t xml:space="preserve">this is likely to be appropriate. </w:t>
      </w:r>
      <w:r w:rsidR="00D04A05">
        <w:rPr>
          <w:rFonts w:ascii="Arial" w:hAnsi="Arial" w:cs="Arial"/>
          <w:sz w:val="24"/>
        </w:rPr>
        <w:t xml:space="preserve">A darker whinstone would potentially require a darker material to be sourced for the quoins, etc. </w:t>
      </w:r>
      <w:r w:rsidR="00B03754">
        <w:rPr>
          <w:rFonts w:ascii="Arial" w:hAnsi="Arial" w:cs="Arial"/>
          <w:sz w:val="24"/>
        </w:rPr>
        <w:t xml:space="preserve">A condition requiring further details of the materials is </w:t>
      </w:r>
      <w:r w:rsidR="00AA0269">
        <w:rPr>
          <w:rFonts w:ascii="Arial" w:hAnsi="Arial" w:cs="Arial"/>
          <w:sz w:val="24"/>
        </w:rPr>
        <w:t>proposed.</w:t>
      </w:r>
    </w:p>
    <w:p w:rsidR="004C1414" w:rsidRDefault="004C1414" w:rsidP="00DB7A71">
      <w:pPr>
        <w:spacing w:after="0" w:line="288" w:lineRule="auto"/>
        <w:rPr>
          <w:rFonts w:ascii="Arial" w:hAnsi="Arial" w:cs="Arial"/>
          <w:sz w:val="24"/>
        </w:rPr>
      </w:pPr>
    </w:p>
    <w:p w:rsidR="00EC075C" w:rsidRDefault="00AA0269" w:rsidP="00DB7A71">
      <w:pPr>
        <w:spacing w:after="0" w:line="288" w:lineRule="auto"/>
        <w:rPr>
          <w:rFonts w:ascii="Arial" w:hAnsi="Arial" w:cs="Arial"/>
          <w:sz w:val="24"/>
        </w:rPr>
      </w:pPr>
      <w:r>
        <w:rPr>
          <w:rFonts w:ascii="Arial" w:hAnsi="Arial" w:cs="Arial"/>
          <w:sz w:val="24"/>
        </w:rPr>
        <w:t xml:space="preserve">A boundary wall to the rear of the farmhouse is proposed, with two small outbuildings within it. </w:t>
      </w:r>
      <w:r w:rsidR="00B03754">
        <w:rPr>
          <w:rFonts w:ascii="Arial" w:hAnsi="Arial" w:cs="Arial"/>
          <w:sz w:val="24"/>
        </w:rPr>
        <w:t xml:space="preserve">While this is a rather large wall, much of </w:t>
      </w:r>
      <w:r>
        <w:rPr>
          <w:rFonts w:ascii="Arial" w:hAnsi="Arial" w:cs="Arial"/>
          <w:sz w:val="24"/>
        </w:rPr>
        <w:t>it would</w:t>
      </w:r>
      <w:r w:rsidR="00D520EA">
        <w:rPr>
          <w:rFonts w:ascii="Arial" w:hAnsi="Arial" w:cs="Arial"/>
          <w:sz w:val="24"/>
        </w:rPr>
        <w:t xml:space="preserve"> be</w:t>
      </w:r>
      <w:r w:rsidR="00B03754">
        <w:rPr>
          <w:rFonts w:ascii="Arial" w:hAnsi="Arial" w:cs="Arial"/>
          <w:sz w:val="24"/>
        </w:rPr>
        <w:t xml:space="preserve"> screened from outside the site by surrounding land</w:t>
      </w:r>
      <w:r>
        <w:rPr>
          <w:rFonts w:ascii="Arial" w:hAnsi="Arial" w:cs="Arial"/>
          <w:sz w:val="24"/>
        </w:rPr>
        <w:t>, particularly to the south</w:t>
      </w:r>
      <w:r w:rsidR="00B03754">
        <w:rPr>
          <w:rFonts w:ascii="Arial" w:hAnsi="Arial" w:cs="Arial"/>
          <w:sz w:val="24"/>
        </w:rPr>
        <w:t xml:space="preserve">. </w:t>
      </w:r>
      <w:r>
        <w:rPr>
          <w:rFonts w:ascii="Arial" w:hAnsi="Arial" w:cs="Arial"/>
          <w:sz w:val="24"/>
        </w:rPr>
        <w:t xml:space="preserve">On this basis, it is not considered to be inappropriate in its scale. </w:t>
      </w:r>
      <w:r w:rsidR="00B03754">
        <w:rPr>
          <w:rFonts w:ascii="Arial" w:hAnsi="Arial" w:cs="Arial"/>
          <w:sz w:val="24"/>
        </w:rPr>
        <w:t xml:space="preserve">Proposed details of materials for this </w:t>
      </w:r>
      <w:r>
        <w:rPr>
          <w:rFonts w:ascii="Arial" w:hAnsi="Arial" w:cs="Arial"/>
          <w:sz w:val="24"/>
        </w:rPr>
        <w:t xml:space="preserve">wall </w:t>
      </w:r>
      <w:r w:rsidR="00B03754">
        <w:rPr>
          <w:rFonts w:ascii="Arial" w:hAnsi="Arial" w:cs="Arial"/>
          <w:sz w:val="24"/>
        </w:rPr>
        <w:t xml:space="preserve">need to </w:t>
      </w:r>
      <w:r w:rsidR="00D520EA">
        <w:rPr>
          <w:rFonts w:ascii="Arial" w:hAnsi="Arial" w:cs="Arial"/>
          <w:sz w:val="24"/>
        </w:rPr>
        <w:t xml:space="preserve">be </w:t>
      </w:r>
      <w:r w:rsidR="00B03754">
        <w:rPr>
          <w:rFonts w:ascii="Arial" w:hAnsi="Arial" w:cs="Arial"/>
          <w:sz w:val="24"/>
        </w:rPr>
        <w:t xml:space="preserve">submitted to ensure that </w:t>
      </w:r>
      <w:r>
        <w:rPr>
          <w:rFonts w:ascii="Arial" w:hAnsi="Arial" w:cs="Arial"/>
          <w:sz w:val="24"/>
        </w:rPr>
        <w:t xml:space="preserve">its appearance </w:t>
      </w:r>
      <w:r w:rsidR="00B03754">
        <w:rPr>
          <w:rFonts w:ascii="Arial" w:hAnsi="Arial" w:cs="Arial"/>
          <w:sz w:val="24"/>
        </w:rPr>
        <w:t>will be appropriate in the context of its surroundings</w:t>
      </w:r>
      <w:r>
        <w:rPr>
          <w:rFonts w:ascii="Arial" w:hAnsi="Arial" w:cs="Arial"/>
          <w:sz w:val="24"/>
        </w:rPr>
        <w:t>.</w:t>
      </w:r>
    </w:p>
    <w:p w:rsidR="00EC075C" w:rsidRDefault="00EC075C" w:rsidP="00DB7A71">
      <w:pPr>
        <w:spacing w:after="0" w:line="288" w:lineRule="auto"/>
        <w:rPr>
          <w:rFonts w:ascii="Arial" w:hAnsi="Arial" w:cs="Arial"/>
          <w:sz w:val="24"/>
        </w:rPr>
      </w:pPr>
    </w:p>
    <w:p w:rsidR="00E525DC" w:rsidRDefault="00E525DC" w:rsidP="00DB7A71">
      <w:pPr>
        <w:spacing w:after="0" w:line="288" w:lineRule="auto"/>
        <w:rPr>
          <w:rFonts w:ascii="Arial" w:hAnsi="Arial" w:cs="Arial"/>
          <w:sz w:val="24"/>
        </w:rPr>
      </w:pPr>
      <w:r>
        <w:rPr>
          <w:rFonts w:ascii="Arial" w:hAnsi="Arial" w:cs="Arial"/>
          <w:sz w:val="24"/>
        </w:rPr>
        <w:t>The conversion of the threshing barn will involve changes to the wooden post</w:t>
      </w:r>
      <w:r w:rsidR="00AA0269">
        <w:rPr>
          <w:rFonts w:ascii="Arial" w:hAnsi="Arial" w:cs="Arial"/>
          <w:sz w:val="24"/>
        </w:rPr>
        <w:t xml:space="preserve"> built building that adjoins it</w:t>
      </w:r>
      <w:r>
        <w:rPr>
          <w:rFonts w:ascii="Arial" w:hAnsi="Arial" w:cs="Arial"/>
          <w:sz w:val="24"/>
        </w:rPr>
        <w:t>. It is considered that these changes would be in keeping</w:t>
      </w:r>
      <w:r w:rsidR="00B03754">
        <w:rPr>
          <w:rFonts w:ascii="Arial" w:hAnsi="Arial" w:cs="Arial"/>
          <w:sz w:val="24"/>
        </w:rPr>
        <w:t xml:space="preserve"> with the surroundings</w:t>
      </w:r>
      <w:r>
        <w:rPr>
          <w:rFonts w:ascii="Arial" w:hAnsi="Arial" w:cs="Arial"/>
          <w:sz w:val="24"/>
        </w:rPr>
        <w:t xml:space="preserve">. </w:t>
      </w:r>
      <w:r w:rsidR="00AA0269">
        <w:rPr>
          <w:rFonts w:ascii="Arial" w:hAnsi="Arial" w:cs="Arial"/>
          <w:sz w:val="24"/>
        </w:rPr>
        <w:t xml:space="preserve">The slate roof that is to be added would be set well below the main ridge height of the threshing barn and would remain subservient and not unduly prominent. </w:t>
      </w:r>
      <w:r>
        <w:rPr>
          <w:rFonts w:ascii="Arial" w:hAnsi="Arial" w:cs="Arial"/>
          <w:sz w:val="24"/>
        </w:rPr>
        <w:t xml:space="preserve">A condition is recommended to require that additional stone and the slate roof to be used in this part of the development match the existing stone and slate that make up the exterior of the threshing barn. </w:t>
      </w:r>
    </w:p>
    <w:p w:rsidR="00E525DC" w:rsidRDefault="00E525DC" w:rsidP="00DB7A71">
      <w:pPr>
        <w:spacing w:after="0" w:line="288" w:lineRule="auto"/>
        <w:rPr>
          <w:rFonts w:ascii="Arial" w:hAnsi="Arial" w:cs="Arial"/>
          <w:sz w:val="24"/>
        </w:rPr>
      </w:pPr>
    </w:p>
    <w:p w:rsidR="00EC075C" w:rsidRDefault="00EC075C" w:rsidP="00DB7A71">
      <w:pPr>
        <w:spacing w:after="0" w:line="288" w:lineRule="auto"/>
        <w:rPr>
          <w:rFonts w:ascii="Arial" w:hAnsi="Arial" w:cs="Arial"/>
          <w:sz w:val="24"/>
        </w:rPr>
      </w:pPr>
      <w:r>
        <w:rPr>
          <w:rFonts w:ascii="Arial" w:hAnsi="Arial" w:cs="Arial"/>
          <w:sz w:val="24"/>
        </w:rPr>
        <w:t xml:space="preserve">There are no other residential properties within the vicinity of the site and neighbouring residents would not be affected. A sufficient gap </w:t>
      </w:r>
      <w:r w:rsidR="004C1414">
        <w:rPr>
          <w:rFonts w:ascii="Arial" w:hAnsi="Arial" w:cs="Arial"/>
          <w:sz w:val="24"/>
        </w:rPr>
        <w:t xml:space="preserve">is maintained </w:t>
      </w:r>
      <w:r>
        <w:rPr>
          <w:rFonts w:ascii="Arial" w:hAnsi="Arial" w:cs="Arial"/>
          <w:sz w:val="24"/>
        </w:rPr>
        <w:t xml:space="preserve">between the proposed holiday lets and the proposed farmhouse to ensure there would be no potential effects on the residential amenity of occupiers through overbearing or overlooking in the future. </w:t>
      </w:r>
    </w:p>
    <w:p w:rsidR="00DB7A71" w:rsidRDefault="00DB7A71" w:rsidP="00DB7A71">
      <w:pPr>
        <w:spacing w:after="0" w:line="288" w:lineRule="auto"/>
        <w:rPr>
          <w:rFonts w:ascii="Arial" w:hAnsi="Arial" w:cs="Arial"/>
          <w:sz w:val="24"/>
        </w:rPr>
      </w:pPr>
    </w:p>
    <w:p w:rsidR="00E525DC" w:rsidRDefault="00E525DC" w:rsidP="00DB7A71">
      <w:pPr>
        <w:spacing w:after="0" w:line="288" w:lineRule="auto"/>
        <w:rPr>
          <w:rFonts w:ascii="Arial" w:hAnsi="Arial" w:cs="Arial"/>
          <w:sz w:val="24"/>
        </w:rPr>
      </w:pPr>
      <w:r>
        <w:rPr>
          <w:rFonts w:ascii="Arial" w:hAnsi="Arial" w:cs="Arial"/>
          <w:sz w:val="24"/>
        </w:rPr>
        <w:t xml:space="preserve">The development is considered to accord with Core Strategy policies 1 and 3 in respect of its design, </w:t>
      </w:r>
      <w:r w:rsidR="00B03754">
        <w:rPr>
          <w:rFonts w:ascii="Arial" w:hAnsi="Arial" w:cs="Arial"/>
          <w:sz w:val="24"/>
        </w:rPr>
        <w:t xml:space="preserve">its </w:t>
      </w:r>
      <w:r>
        <w:rPr>
          <w:rFonts w:ascii="Arial" w:hAnsi="Arial" w:cs="Arial"/>
          <w:sz w:val="24"/>
        </w:rPr>
        <w:t xml:space="preserve">effect on the visual appearance of the property and its </w:t>
      </w:r>
      <w:r>
        <w:rPr>
          <w:rFonts w:ascii="Arial" w:hAnsi="Arial" w:cs="Arial"/>
          <w:sz w:val="24"/>
        </w:rPr>
        <w:lastRenderedPageBreak/>
        <w:t xml:space="preserve">immediate surroundings and due to its lack of adverse impacts on amenity. The effects of the proposal on the wider landscape character of this part of the National Park are assessed in the following section. </w:t>
      </w:r>
    </w:p>
    <w:p w:rsidR="00E525DC" w:rsidRPr="006F24F7" w:rsidRDefault="00E525DC" w:rsidP="00DB7A71">
      <w:pPr>
        <w:spacing w:after="0" w:line="288" w:lineRule="auto"/>
        <w:rPr>
          <w:rFonts w:ascii="Arial" w:hAnsi="Arial" w:cs="Arial"/>
          <w:sz w:val="24"/>
        </w:rPr>
      </w:pPr>
    </w:p>
    <w:p w:rsidR="00DB7A71" w:rsidRDefault="00DB7A71" w:rsidP="00DB7A71">
      <w:pPr>
        <w:spacing w:after="0" w:line="288" w:lineRule="auto"/>
        <w:rPr>
          <w:rFonts w:ascii="Arial" w:hAnsi="Arial" w:cs="Arial"/>
          <w:i/>
          <w:sz w:val="24"/>
          <w:u w:val="single"/>
        </w:rPr>
      </w:pPr>
      <w:r w:rsidRPr="006F24F7">
        <w:rPr>
          <w:rFonts w:ascii="Arial" w:hAnsi="Arial" w:cs="Arial"/>
          <w:i/>
          <w:sz w:val="24"/>
          <w:u w:val="single"/>
        </w:rPr>
        <w:t>Effects on Landscape Character</w:t>
      </w:r>
    </w:p>
    <w:p w:rsidR="00DA4832" w:rsidRDefault="00DA4832" w:rsidP="00DB7A71">
      <w:pPr>
        <w:spacing w:after="0" w:line="288" w:lineRule="auto"/>
        <w:rPr>
          <w:rFonts w:ascii="Arial" w:hAnsi="Arial" w:cs="Arial"/>
          <w:i/>
          <w:sz w:val="24"/>
          <w:u w:val="single"/>
        </w:rPr>
      </w:pPr>
    </w:p>
    <w:p w:rsidR="004C1414" w:rsidRDefault="004C1414" w:rsidP="00DB7A71">
      <w:pPr>
        <w:spacing w:after="0" w:line="288" w:lineRule="auto"/>
        <w:rPr>
          <w:rFonts w:ascii="Arial" w:hAnsi="Arial" w:cs="Arial"/>
          <w:sz w:val="24"/>
        </w:rPr>
      </w:pPr>
      <w:r>
        <w:rPr>
          <w:rFonts w:ascii="Arial" w:hAnsi="Arial" w:cs="Arial"/>
          <w:sz w:val="24"/>
        </w:rPr>
        <w:t xml:space="preserve">The site currently hosts a cluster of existing farm buildings, surrounded by an open, expansive landscape. The site lies within the Cheviot Rounded Hills </w:t>
      </w:r>
      <w:r w:rsidR="0040370B">
        <w:rPr>
          <w:rFonts w:ascii="Arial" w:hAnsi="Arial" w:cs="Arial"/>
          <w:sz w:val="24"/>
        </w:rPr>
        <w:t xml:space="preserve">Character (to the north-west) </w:t>
      </w:r>
      <w:r>
        <w:rPr>
          <w:rFonts w:ascii="Arial" w:hAnsi="Arial" w:cs="Arial"/>
          <w:sz w:val="24"/>
        </w:rPr>
        <w:t xml:space="preserve">and </w:t>
      </w:r>
      <w:r w:rsidR="0040370B">
        <w:rPr>
          <w:rFonts w:ascii="Arial" w:hAnsi="Arial" w:cs="Arial"/>
          <w:sz w:val="24"/>
        </w:rPr>
        <w:t xml:space="preserve">the </w:t>
      </w:r>
      <w:r>
        <w:rPr>
          <w:rFonts w:ascii="Arial" w:hAnsi="Arial" w:cs="Arial"/>
          <w:sz w:val="24"/>
        </w:rPr>
        <w:t>Northern Hills, Bowmont Water and Glendale Character Areas</w:t>
      </w:r>
      <w:r w:rsidR="0040370B">
        <w:rPr>
          <w:rFonts w:ascii="Arial" w:hAnsi="Arial" w:cs="Arial"/>
          <w:sz w:val="24"/>
        </w:rPr>
        <w:t xml:space="preserve"> (to the south-east). Land rises steeply to the south and falls away more gradually to the east and north. </w:t>
      </w:r>
    </w:p>
    <w:p w:rsidR="004C1414" w:rsidRDefault="004C1414" w:rsidP="00DB7A71">
      <w:pPr>
        <w:spacing w:after="0" w:line="288" w:lineRule="auto"/>
        <w:rPr>
          <w:rFonts w:ascii="Arial" w:hAnsi="Arial" w:cs="Arial"/>
          <w:sz w:val="24"/>
        </w:rPr>
      </w:pPr>
    </w:p>
    <w:p w:rsidR="002E3F6A" w:rsidRDefault="00302ADF" w:rsidP="00DB7A71">
      <w:pPr>
        <w:spacing w:after="0" w:line="288" w:lineRule="auto"/>
        <w:rPr>
          <w:rFonts w:ascii="Arial" w:hAnsi="Arial" w:cs="Arial"/>
          <w:sz w:val="24"/>
        </w:rPr>
      </w:pPr>
      <w:r>
        <w:rPr>
          <w:rFonts w:ascii="Arial" w:hAnsi="Arial" w:cs="Arial"/>
          <w:sz w:val="24"/>
        </w:rPr>
        <w:t>The National Park’s Landscape Officer has commented on the proposal, and raises no objection to</w:t>
      </w:r>
      <w:r w:rsidR="0040370B">
        <w:rPr>
          <w:rFonts w:ascii="Arial" w:hAnsi="Arial" w:cs="Arial"/>
          <w:sz w:val="24"/>
        </w:rPr>
        <w:t xml:space="preserve"> the demolition of the cottages and</w:t>
      </w:r>
      <w:r>
        <w:rPr>
          <w:rFonts w:ascii="Arial" w:hAnsi="Arial" w:cs="Arial"/>
          <w:sz w:val="24"/>
        </w:rPr>
        <w:t xml:space="preserve"> the erection of the proposed new farmhouse or the conversion of the threshing barn. </w:t>
      </w:r>
      <w:r w:rsidR="0040370B">
        <w:rPr>
          <w:rFonts w:ascii="Arial" w:hAnsi="Arial" w:cs="Arial"/>
          <w:sz w:val="24"/>
        </w:rPr>
        <w:t>This</w:t>
      </w:r>
      <w:r w:rsidR="00EC3909">
        <w:rPr>
          <w:rFonts w:ascii="Arial" w:hAnsi="Arial" w:cs="Arial"/>
          <w:sz w:val="24"/>
        </w:rPr>
        <w:t xml:space="preserve"> stance</w:t>
      </w:r>
      <w:r w:rsidR="0040370B">
        <w:rPr>
          <w:rFonts w:ascii="Arial" w:hAnsi="Arial" w:cs="Arial"/>
          <w:sz w:val="24"/>
        </w:rPr>
        <w:t xml:space="preserve"> is accepted, as, subject to suitable materials being formally agreed, the proposed building would sit comfortably within the landscape as part of the existing cluster of buildings at Thompsons Walls. </w:t>
      </w:r>
      <w:r w:rsidR="00EC3909">
        <w:rPr>
          <w:rFonts w:ascii="Arial" w:hAnsi="Arial" w:cs="Arial"/>
          <w:sz w:val="24"/>
        </w:rPr>
        <w:t xml:space="preserve">The proposed changes to the threshing barn and adjacent building would not substantially alter the appearance of the building and would not have any harmful effect on the wider landscape. </w:t>
      </w:r>
    </w:p>
    <w:p w:rsidR="00302ADF" w:rsidRDefault="00302ADF" w:rsidP="00DB7A71">
      <w:pPr>
        <w:spacing w:after="0" w:line="288" w:lineRule="auto"/>
        <w:rPr>
          <w:rFonts w:ascii="Arial" w:hAnsi="Arial" w:cs="Arial"/>
          <w:sz w:val="24"/>
        </w:rPr>
      </w:pPr>
    </w:p>
    <w:p w:rsidR="00302ADF" w:rsidRDefault="00EC3909" w:rsidP="00DB7A71">
      <w:pPr>
        <w:spacing w:after="0" w:line="288" w:lineRule="auto"/>
        <w:rPr>
          <w:rFonts w:ascii="Arial" w:hAnsi="Arial" w:cs="Arial"/>
          <w:sz w:val="24"/>
        </w:rPr>
      </w:pPr>
      <w:r>
        <w:rPr>
          <w:rFonts w:ascii="Arial" w:hAnsi="Arial" w:cs="Arial"/>
          <w:sz w:val="24"/>
        </w:rPr>
        <w:t>T</w:t>
      </w:r>
      <w:r w:rsidR="00302ADF">
        <w:rPr>
          <w:rFonts w:ascii="Arial" w:hAnsi="Arial" w:cs="Arial"/>
          <w:sz w:val="24"/>
        </w:rPr>
        <w:t>he only key public receptor point identified</w:t>
      </w:r>
      <w:r>
        <w:rPr>
          <w:rFonts w:ascii="Arial" w:hAnsi="Arial" w:cs="Arial"/>
          <w:sz w:val="24"/>
        </w:rPr>
        <w:t xml:space="preserve"> by the Landscape Officer</w:t>
      </w:r>
      <w:r w:rsidR="00302ADF">
        <w:rPr>
          <w:rFonts w:ascii="Arial" w:hAnsi="Arial" w:cs="Arial"/>
          <w:sz w:val="24"/>
        </w:rPr>
        <w:t xml:space="preserve"> is the </w:t>
      </w:r>
      <w:r w:rsidR="00127F18">
        <w:rPr>
          <w:rFonts w:ascii="Arial" w:hAnsi="Arial" w:cs="Arial"/>
          <w:sz w:val="24"/>
        </w:rPr>
        <w:t>right of way that runs through</w:t>
      </w:r>
      <w:r w:rsidR="00302ADF">
        <w:rPr>
          <w:rFonts w:ascii="Arial" w:hAnsi="Arial" w:cs="Arial"/>
          <w:sz w:val="24"/>
        </w:rPr>
        <w:t xml:space="preserve"> the site</w:t>
      </w:r>
      <w:r w:rsidR="00043E7B">
        <w:rPr>
          <w:rFonts w:ascii="Arial" w:hAnsi="Arial" w:cs="Arial"/>
          <w:sz w:val="24"/>
        </w:rPr>
        <w:t>, which also forms the access road</w:t>
      </w:r>
      <w:r w:rsidR="00302ADF">
        <w:rPr>
          <w:rFonts w:ascii="Arial" w:hAnsi="Arial" w:cs="Arial"/>
          <w:sz w:val="24"/>
        </w:rPr>
        <w:t xml:space="preserve">. It is also noted that there is access land to the south </w:t>
      </w:r>
      <w:r w:rsidR="00127F18">
        <w:rPr>
          <w:rFonts w:ascii="Arial" w:hAnsi="Arial" w:cs="Arial"/>
          <w:sz w:val="24"/>
        </w:rPr>
        <w:t xml:space="preserve">and east of the site, although this is likely to be used much less frequently than a designated right of way. Sites used by the public </w:t>
      </w:r>
      <w:r w:rsidR="00043E7B">
        <w:rPr>
          <w:rFonts w:ascii="Arial" w:hAnsi="Arial" w:cs="Arial"/>
          <w:sz w:val="24"/>
        </w:rPr>
        <w:t xml:space="preserve">to the west are over 2km away and not raised as a concern by the Landscape Officer. </w:t>
      </w:r>
    </w:p>
    <w:p w:rsidR="00DE1553" w:rsidRDefault="00DE1553" w:rsidP="00DB7A71">
      <w:pPr>
        <w:spacing w:after="0" w:line="288" w:lineRule="auto"/>
        <w:rPr>
          <w:rFonts w:ascii="Arial" w:hAnsi="Arial" w:cs="Arial"/>
          <w:sz w:val="24"/>
        </w:rPr>
      </w:pPr>
    </w:p>
    <w:p w:rsidR="00633F01" w:rsidRDefault="00633F01" w:rsidP="00633F01">
      <w:pPr>
        <w:spacing w:after="0" w:line="288" w:lineRule="auto"/>
        <w:jc w:val="center"/>
        <w:rPr>
          <w:rFonts w:ascii="Arial" w:hAnsi="Arial" w:cs="Arial"/>
          <w:sz w:val="24"/>
        </w:rPr>
      </w:pPr>
      <w:r>
        <w:rPr>
          <w:rFonts w:ascii="Arial" w:hAnsi="Arial" w:cs="Arial"/>
          <w:noProof/>
          <w:sz w:val="24"/>
          <w:lang w:eastAsia="en-GB"/>
        </w:rPr>
        <w:drawing>
          <wp:inline distT="0" distB="0" distL="0" distR="0">
            <wp:extent cx="3766783" cy="2511188"/>
            <wp:effectExtent l="19050" t="0" r="5117" b="0"/>
            <wp:docPr id="3" name="Picture 1" descr="I:\Robert\DC Photos\12NP0026 Thompson's Walls Farm\IMG_0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bert\DC Photos\12NP0026 Thompson's Walls Farm\IMG_0824.JPG"/>
                    <pic:cNvPicPr>
                      <a:picLocks noChangeAspect="1" noChangeArrowheads="1"/>
                    </pic:cNvPicPr>
                  </pic:nvPicPr>
                  <pic:blipFill>
                    <a:blip r:embed="rId11" cstate="print"/>
                    <a:srcRect/>
                    <a:stretch>
                      <a:fillRect/>
                    </a:stretch>
                  </pic:blipFill>
                  <pic:spPr bwMode="auto">
                    <a:xfrm>
                      <a:off x="0" y="0"/>
                      <a:ext cx="3773751" cy="2515833"/>
                    </a:xfrm>
                    <a:prstGeom prst="rect">
                      <a:avLst/>
                    </a:prstGeom>
                    <a:noFill/>
                    <a:ln w="9525">
                      <a:noFill/>
                      <a:miter lim="800000"/>
                      <a:headEnd/>
                      <a:tailEnd/>
                    </a:ln>
                  </pic:spPr>
                </pic:pic>
              </a:graphicData>
            </a:graphic>
          </wp:inline>
        </w:drawing>
      </w:r>
    </w:p>
    <w:p w:rsidR="00633F01" w:rsidRPr="00633F01" w:rsidRDefault="00633F01" w:rsidP="00633F01">
      <w:pPr>
        <w:spacing w:after="0" w:line="288" w:lineRule="auto"/>
        <w:jc w:val="center"/>
        <w:rPr>
          <w:rFonts w:ascii="Arial" w:hAnsi="Arial" w:cs="Arial"/>
          <w:i/>
          <w:sz w:val="20"/>
          <w:szCs w:val="20"/>
        </w:rPr>
      </w:pPr>
      <w:r>
        <w:rPr>
          <w:rFonts w:ascii="Arial" w:hAnsi="Arial" w:cs="Arial"/>
          <w:i/>
          <w:sz w:val="20"/>
          <w:szCs w:val="20"/>
        </w:rPr>
        <w:t>View</w:t>
      </w:r>
      <w:r w:rsidR="002B3EAB">
        <w:rPr>
          <w:rFonts w:ascii="Arial" w:hAnsi="Arial" w:cs="Arial"/>
          <w:i/>
          <w:sz w:val="20"/>
          <w:szCs w:val="20"/>
        </w:rPr>
        <w:t>s</w:t>
      </w:r>
      <w:r>
        <w:rPr>
          <w:rFonts w:ascii="Arial" w:hAnsi="Arial" w:cs="Arial"/>
          <w:i/>
          <w:sz w:val="20"/>
          <w:szCs w:val="20"/>
        </w:rPr>
        <w:t xml:space="preserve"> of the site from access land to the south</w:t>
      </w:r>
      <w:r w:rsidR="002B3EAB">
        <w:rPr>
          <w:rFonts w:ascii="Arial" w:hAnsi="Arial" w:cs="Arial"/>
          <w:i/>
          <w:sz w:val="20"/>
          <w:szCs w:val="20"/>
        </w:rPr>
        <w:t xml:space="preserve"> (2012 - above/below)</w:t>
      </w:r>
    </w:p>
    <w:p w:rsidR="00633F01" w:rsidRPr="006F24F7" w:rsidRDefault="00633F01" w:rsidP="00633F01">
      <w:pPr>
        <w:spacing w:after="0" w:line="288" w:lineRule="auto"/>
        <w:jc w:val="center"/>
        <w:rPr>
          <w:rFonts w:ascii="Arial" w:hAnsi="Arial" w:cs="Arial"/>
          <w:sz w:val="24"/>
        </w:rPr>
      </w:pPr>
      <w:r>
        <w:rPr>
          <w:rFonts w:ascii="Arial" w:hAnsi="Arial" w:cs="Arial"/>
          <w:noProof/>
          <w:sz w:val="24"/>
          <w:lang w:eastAsia="en-GB"/>
        </w:rPr>
        <w:lastRenderedPageBreak/>
        <w:drawing>
          <wp:inline distT="0" distB="0" distL="0" distR="0">
            <wp:extent cx="3810891" cy="2540594"/>
            <wp:effectExtent l="19050" t="0" r="0" b="0"/>
            <wp:docPr id="4" name="Picture 2" descr="I:\Robert\DC Photos\12NP0026 Thompson's Walls Farm\IMG_0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obert\DC Photos\12NP0026 Thompson's Walls Farm\IMG_0826.JPG"/>
                    <pic:cNvPicPr>
                      <a:picLocks noChangeAspect="1" noChangeArrowheads="1"/>
                    </pic:cNvPicPr>
                  </pic:nvPicPr>
                  <pic:blipFill>
                    <a:blip r:embed="rId12" cstate="print"/>
                    <a:srcRect/>
                    <a:stretch>
                      <a:fillRect/>
                    </a:stretch>
                  </pic:blipFill>
                  <pic:spPr bwMode="auto">
                    <a:xfrm>
                      <a:off x="0" y="0"/>
                      <a:ext cx="3824056" cy="2549371"/>
                    </a:xfrm>
                    <a:prstGeom prst="rect">
                      <a:avLst/>
                    </a:prstGeom>
                    <a:noFill/>
                    <a:ln w="9525">
                      <a:noFill/>
                      <a:miter lim="800000"/>
                      <a:headEnd/>
                      <a:tailEnd/>
                    </a:ln>
                  </pic:spPr>
                </pic:pic>
              </a:graphicData>
            </a:graphic>
          </wp:inline>
        </w:drawing>
      </w:r>
    </w:p>
    <w:p w:rsidR="00DE1553" w:rsidRDefault="00DE1553" w:rsidP="00DB7A71">
      <w:pPr>
        <w:spacing w:after="0" w:line="288" w:lineRule="auto"/>
        <w:rPr>
          <w:rFonts w:ascii="Arial" w:hAnsi="Arial" w:cs="Arial"/>
          <w:sz w:val="24"/>
        </w:rPr>
      </w:pPr>
    </w:p>
    <w:p w:rsidR="00DB7A71" w:rsidRPr="006F24F7" w:rsidRDefault="00302ADF" w:rsidP="00DB7A71">
      <w:pPr>
        <w:spacing w:after="0" w:line="288" w:lineRule="auto"/>
        <w:rPr>
          <w:rFonts w:ascii="Arial" w:hAnsi="Arial" w:cs="Arial"/>
          <w:sz w:val="24"/>
        </w:rPr>
      </w:pPr>
      <w:r>
        <w:rPr>
          <w:rFonts w:ascii="Arial" w:hAnsi="Arial" w:cs="Arial"/>
          <w:sz w:val="24"/>
        </w:rPr>
        <w:t xml:space="preserve">The landscape officer suggests reducing the boundary wall to 2 metres in height. While this would undoubtedly reduce its visibility to some extent, </w:t>
      </w:r>
      <w:r w:rsidR="00127F18">
        <w:rPr>
          <w:rFonts w:ascii="Arial" w:hAnsi="Arial" w:cs="Arial"/>
          <w:sz w:val="24"/>
        </w:rPr>
        <w:t xml:space="preserve">it is not considered that would be necessary in order to make the proposal be acceptable. </w:t>
      </w:r>
      <w:r w:rsidR="002E3F6A">
        <w:rPr>
          <w:rFonts w:ascii="Arial" w:hAnsi="Arial" w:cs="Arial"/>
          <w:sz w:val="24"/>
        </w:rPr>
        <w:t xml:space="preserve">An additional plan </w:t>
      </w:r>
      <w:r w:rsidR="00127F18">
        <w:rPr>
          <w:rFonts w:ascii="Arial" w:hAnsi="Arial" w:cs="Arial"/>
          <w:sz w:val="24"/>
        </w:rPr>
        <w:t xml:space="preserve">has also been provided with the application, </w:t>
      </w:r>
      <w:r w:rsidR="002E3F6A">
        <w:rPr>
          <w:rFonts w:ascii="Arial" w:hAnsi="Arial" w:cs="Arial"/>
          <w:sz w:val="24"/>
        </w:rPr>
        <w:t>which clarifies that the wall would not be visible as a 3 metre high wall. It would rise only a metre or so above the surrounding grounds levels to the</w:t>
      </w:r>
      <w:r w:rsidR="00207E95">
        <w:rPr>
          <w:rFonts w:ascii="Arial" w:hAnsi="Arial" w:cs="Arial"/>
          <w:sz w:val="24"/>
        </w:rPr>
        <w:t xml:space="preserve"> immediate</w:t>
      </w:r>
      <w:r w:rsidR="002E3F6A">
        <w:rPr>
          <w:rFonts w:ascii="Arial" w:hAnsi="Arial" w:cs="Arial"/>
          <w:sz w:val="24"/>
        </w:rPr>
        <w:t xml:space="preserve"> south of the site</w:t>
      </w:r>
      <w:r w:rsidR="00127F18">
        <w:rPr>
          <w:rFonts w:ascii="Arial" w:hAnsi="Arial" w:cs="Arial"/>
          <w:sz w:val="24"/>
        </w:rPr>
        <w:t>. W</w:t>
      </w:r>
      <w:r w:rsidR="002E3F6A">
        <w:rPr>
          <w:rFonts w:ascii="Arial" w:hAnsi="Arial" w:cs="Arial"/>
          <w:sz w:val="24"/>
        </w:rPr>
        <w:t xml:space="preserve">here a three metre wall was visible to the east, it would be </w:t>
      </w:r>
      <w:r w:rsidR="00127F18">
        <w:rPr>
          <w:rFonts w:ascii="Arial" w:hAnsi="Arial" w:cs="Arial"/>
          <w:sz w:val="24"/>
        </w:rPr>
        <w:t>only be prominent in very immediate views</w:t>
      </w:r>
      <w:r w:rsidR="00EC075C">
        <w:rPr>
          <w:rFonts w:ascii="Arial" w:hAnsi="Arial" w:cs="Arial"/>
          <w:sz w:val="24"/>
        </w:rPr>
        <w:t xml:space="preserve">, as it would be well </w:t>
      </w:r>
      <w:r w:rsidR="002E3F6A">
        <w:rPr>
          <w:rFonts w:ascii="Arial" w:hAnsi="Arial" w:cs="Arial"/>
          <w:sz w:val="24"/>
        </w:rPr>
        <w:t>screened in most views</w:t>
      </w:r>
      <w:r w:rsidR="00EC075C">
        <w:rPr>
          <w:rFonts w:ascii="Arial" w:hAnsi="Arial" w:cs="Arial"/>
          <w:sz w:val="24"/>
        </w:rPr>
        <w:t xml:space="preserve"> from the east along the access road,</w:t>
      </w:r>
      <w:r w:rsidR="002E3F6A">
        <w:rPr>
          <w:rFonts w:ascii="Arial" w:hAnsi="Arial" w:cs="Arial"/>
          <w:sz w:val="24"/>
        </w:rPr>
        <w:t xml:space="preserve"> by the large </w:t>
      </w:r>
      <w:r w:rsidR="006F6498">
        <w:rPr>
          <w:rFonts w:ascii="Arial" w:hAnsi="Arial" w:cs="Arial"/>
          <w:sz w:val="24"/>
        </w:rPr>
        <w:t>cattle’s building that sits</w:t>
      </w:r>
      <w:r w:rsidR="002E3F6A">
        <w:rPr>
          <w:rFonts w:ascii="Arial" w:hAnsi="Arial" w:cs="Arial"/>
          <w:sz w:val="24"/>
        </w:rPr>
        <w:t xml:space="preserve"> around 18 metres away from the proposed wall. </w:t>
      </w:r>
    </w:p>
    <w:p w:rsidR="00DB7A71" w:rsidRDefault="00DB7A71" w:rsidP="00DB7A71">
      <w:pPr>
        <w:spacing w:after="0" w:line="288" w:lineRule="auto"/>
        <w:rPr>
          <w:rFonts w:ascii="Arial" w:hAnsi="Arial" w:cs="Arial"/>
          <w:i/>
          <w:sz w:val="24"/>
          <w:u w:val="single"/>
        </w:rPr>
      </w:pPr>
    </w:p>
    <w:p w:rsidR="00DE1553" w:rsidRPr="00DE1553" w:rsidRDefault="00DE1553" w:rsidP="00DB7A71">
      <w:pPr>
        <w:spacing w:after="0" w:line="288" w:lineRule="auto"/>
        <w:rPr>
          <w:rFonts w:ascii="Arial" w:hAnsi="Arial" w:cs="Arial"/>
          <w:sz w:val="24"/>
        </w:rPr>
      </w:pPr>
      <w:r w:rsidRPr="00DE1553">
        <w:rPr>
          <w:rFonts w:ascii="Arial" w:hAnsi="Arial" w:cs="Arial"/>
          <w:sz w:val="24"/>
        </w:rPr>
        <w:t>The Landscape Officer</w:t>
      </w:r>
      <w:r>
        <w:rPr>
          <w:rFonts w:ascii="Arial" w:hAnsi="Arial" w:cs="Arial"/>
          <w:sz w:val="24"/>
        </w:rPr>
        <w:t xml:space="preserve"> has also sought </w:t>
      </w:r>
      <w:r w:rsidR="00C22F72">
        <w:rPr>
          <w:rFonts w:ascii="Arial" w:hAnsi="Arial" w:cs="Arial"/>
          <w:sz w:val="24"/>
        </w:rPr>
        <w:t xml:space="preserve">the provision of additional landscaping. On balance </w:t>
      </w:r>
      <w:r>
        <w:rPr>
          <w:rFonts w:ascii="Arial" w:hAnsi="Arial" w:cs="Arial"/>
          <w:sz w:val="24"/>
        </w:rPr>
        <w:t>it is considered that the amount of landscaping proposed to the south-west and north-east of the proposed dwelling</w:t>
      </w:r>
      <w:r w:rsidR="00C22F72">
        <w:rPr>
          <w:rFonts w:ascii="Arial" w:hAnsi="Arial" w:cs="Arial"/>
          <w:sz w:val="24"/>
        </w:rPr>
        <w:t xml:space="preserve"> is sufficient to add character to and soften the appearance of the development, particularly considering the level of visibility of the development from public viewpoints and existing tree screening in and around the site. </w:t>
      </w:r>
    </w:p>
    <w:p w:rsidR="00DE1553" w:rsidRDefault="00DE1553" w:rsidP="00DB7A71">
      <w:pPr>
        <w:spacing w:after="0" w:line="288" w:lineRule="auto"/>
        <w:rPr>
          <w:rFonts w:ascii="Arial" w:hAnsi="Arial" w:cs="Arial"/>
          <w:i/>
          <w:sz w:val="24"/>
          <w:u w:val="single"/>
        </w:rPr>
      </w:pPr>
    </w:p>
    <w:p w:rsidR="00B354E2" w:rsidRPr="00B354E2" w:rsidRDefault="00B354E2" w:rsidP="00DB7A71">
      <w:pPr>
        <w:spacing w:after="0" w:line="288" w:lineRule="auto"/>
        <w:rPr>
          <w:rFonts w:ascii="Arial" w:hAnsi="Arial" w:cs="Arial"/>
          <w:sz w:val="24"/>
        </w:rPr>
      </w:pPr>
      <w:r>
        <w:rPr>
          <w:rFonts w:ascii="Arial" w:hAnsi="Arial" w:cs="Arial"/>
          <w:sz w:val="24"/>
        </w:rPr>
        <w:t>It is considered that the ten whinstone blocks proposed as part of the application</w:t>
      </w:r>
      <w:r w:rsidR="00236020">
        <w:rPr>
          <w:rFonts w:ascii="Arial" w:hAnsi="Arial" w:cs="Arial"/>
          <w:sz w:val="24"/>
        </w:rPr>
        <w:t xml:space="preserve"> would be in</w:t>
      </w:r>
      <w:r w:rsidR="00EC075C">
        <w:rPr>
          <w:rFonts w:ascii="Arial" w:hAnsi="Arial" w:cs="Arial"/>
          <w:sz w:val="24"/>
        </w:rPr>
        <w:t xml:space="preserve">appropriate and an incongruous feature in the context of the surrounding open landscape and would affect wider views across the landscape. </w:t>
      </w:r>
      <w:r>
        <w:rPr>
          <w:rFonts w:ascii="Arial" w:hAnsi="Arial" w:cs="Arial"/>
          <w:sz w:val="24"/>
        </w:rPr>
        <w:t xml:space="preserve">This is accepted </w:t>
      </w:r>
      <w:r w:rsidR="00EC075C">
        <w:rPr>
          <w:rFonts w:ascii="Arial" w:hAnsi="Arial" w:cs="Arial"/>
          <w:sz w:val="24"/>
        </w:rPr>
        <w:t xml:space="preserve">by the </w:t>
      </w:r>
      <w:r w:rsidRPr="00B354E2">
        <w:rPr>
          <w:rFonts w:ascii="Arial" w:hAnsi="Arial" w:cs="Arial"/>
          <w:sz w:val="24"/>
        </w:rPr>
        <w:t>Landscape O</w:t>
      </w:r>
      <w:r w:rsidR="00EC075C">
        <w:rPr>
          <w:rFonts w:ascii="Arial" w:hAnsi="Arial" w:cs="Arial"/>
          <w:sz w:val="24"/>
        </w:rPr>
        <w:t xml:space="preserve">fficer, who feels these would be visually prominent features, particularly when viewed from the public right of way that also forms the access road to the site. These have now been removed from the proposal following discussions with the applicant. </w:t>
      </w:r>
    </w:p>
    <w:p w:rsidR="00B354E2" w:rsidRPr="006F24F7" w:rsidRDefault="00B354E2" w:rsidP="00DB7A71">
      <w:pPr>
        <w:spacing w:after="0" w:line="288" w:lineRule="auto"/>
        <w:rPr>
          <w:rFonts w:ascii="Arial" w:hAnsi="Arial" w:cs="Arial"/>
          <w:i/>
          <w:sz w:val="24"/>
          <w:u w:val="single"/>
        </w:rPr>
      </w:pPr>
    </w:p>
    <w:p w:rsidR="00DB7A71" w:rsidRPr="006F24F7" w:rsidRDefault="00DB7A71" w:rsidP="00DB7A71">
      <w:pPr>
        <w:spacing w:after="0" w:line="288" w:lineRule="auto"/>
        <w:rPr>
          <w:rFonts w:ascii="Arial" w:hAnsi="Arial" w:cs="Arial"/>
          <w:i/>
          <w:sz w:val="24"/>
          <w:u w:val="single"/>
        </w:rPr>
      </w:pPr>
      <w:r w:rsidRPr="006F24F7">
        <w:rPr>
          <w:rFonts w:ascii="Arial" w:hAnsi="Arial" w:cs="Arial"/>
          <w:i/>
          <w:sz w:val="24"/>
          <w:u w:val="single"/>
        </w:rPr>
        <w:t xml:space="preserve">Tranquillity </w:t>
      </w:r>
    </w:p>
    <w:p w:rsidR="00DB7A71" w:rsidRPr="006F24F7" w:rsidRDefault="00DB7A71" w:rsidP="00DB7A71">
      <w:pPr>
        <w:spacing w:after="0" w:line="288" w:lineRule="auto"/>
        <w:rPr>
          <w:rFonts w:ascii="Arial" w:hAnsi="Arial" w:cs="Arial"/>
          <w:sz w:val="24"/>
        </w:rPr>
      </w:pPr>
    </w:p>
    <w:p w:rsidR="009C640A" w:rsidRDefault="00A431F1" w:rsidP="00DB7A71">
      <w:pPr>
        <w:spacing w:after="0" w:line="288" w:lineRule="auto"/>
        <w:rPr>
          <w:rFonts w:ascii="Arial" w:hAnsi="Arial" w:cs="Arial"/>
          <w:sz w:val="24"/>
        </w:rPr>
      </w:pPr>
      <w:r>
        <w:rPr>
          <w:rFonts w:ascii="Arial" w:hAnsi="Arial" w:cs="Arial"/>
          <w:sz w:val="24"/>
        </w:rPr>
        <w:lastRenderedPageBreak/>
        <w:t xml:space="preserve">The main potential for </w:t>
      </w:r>
      <w:r w:rsidR="009C640A">
        <w:rPr>
          <w:rFonts w:ascii="Arial" w:hAnsi="Arial" w:cs="Arial"/>
          <w:sz w:val="24"/>
        </w:rPr>
        <w:t xml:space="preserve">the </w:t>
      </w:r>
      <w:r>
        <w:rPr>
          <w:rFonts w:ascii="Arial" w:hAnsi="Arial" w:cs="Arial"/>
          <w:sz w:val="24"/>
        </w:rPr>
        <w:t xml:space="preserve">tranquillity of the National Park to be affected would be through external lighting. </w:t>
      </w:r>
      <w:r w:rsidR="009C640A">
        <w:rPr>
          <w:rFonts w:ascii="Arial" w:hAnsi="Arial" w:cs="Arial"/>
          <w:sz w:val="24"/>
        </w:rPr>
        <w:t>The nature and scale of the proposal is unlikely to lead to any other threat to the tranquillity of the area.</w:t>
      </w:r>
    </w:p>
    <w:p w:rsidR="009C640A" w:rsidRDefault="009C640A" w:rsidP="00DB7A71">
      <w:pPr>
        <w:spacing w:after="0" w:line="288" w:lineRule="auto"/>
        <w:rPr>
          <w:rFonts w:ascii="Arial" w:hAnsi="Arial" w:cs="Arial"/>
          <w:sz w:val="24"/>
        </w:rPr>
      </w:pPr>
    </w:p>
    <w:p w:rsidR="00DB7A71" w:rsidRPr="006F24F7" w:rsidRDefault="00A431F1" w:rsidP="00DB7A71">
      <w:pPr>
        <w:spacing w:after="0" w:line="288" w:lineRule="auto"/>
        <w:rPr>
          <w:rFonts w:ascii="Arial" w:hAnsi="Arial" w:cs="Arial"/>
          <w:sz w:val="24"/>
        </w:rPr>
      </w:pPr>
      <w:r>
        <w:rPr>
          <w:rFonts w:ascii="Arial" w:hAnsi="Arial" w:cs="Arial"/>
          <w:sz w:val="24"/>
        </w:rPr>
        <w:t xml:space="preserve">External lighting is not proposed </w:t>
      </w:r>
      <w:r w:rsidR="009C640A">
        <w:rPr>
          <w:rFonts w:ascii="Arial" w:hAnsi="Arial" w:cs="Arial"/>
          <w:sz w:val="24"/>
        </w:rPr>
        <w:t>in the details that have been submitted</w:t>
      </w:r>
      <w:r>
        <w:rPr>
          <w:rFonts w:ascii="Arial" w:hAnsi="Arial" w:cs="Arial"/>
          <w:sz w:val="24"/>
        </w:rPr>
        <w:t xml:space="preserve">, however a condition is recommended for inclusion within any grant of planning permission, to allow the effects of external lighting on the National Park </w:t>
      </w:r>
      <w:r w:rsidR="009C640A">
        <w:rPr>
          <w:rFonts w:ascii="Arial" w:hAnsi="Arial" w:cs="Arial"/>
          <w:sz w:val="24"/>
        </w:rPr>
        <w:t xml:space="preserve">and International Dark Sky Park area to be managed, in accordance with Core Strategy policies 1 and 19 and paragraph 125 of the NPPF. </w:t>
      </w:r>
    </w:p>
    <w:p w:rsidR="00DB7A71" w:rsidRPr="006F24F7" w:rsidRDefault="00DB7A71" w:rsidP="00DB7A71">
      <w:pPr>
        <w:spacing w:after="0" w:line="288" w:lineRule="auto"/>
        <w:rPr>
          <w:rFonts w:ascii="Arial" w:hAnsi="Arial" w:cs="Arial"/>
          <w:i/>
          <w:sz w:val="24"/>
          <w:u w:val="single"/>
        </w:rPr>
      </w:pPr>
    </w:p>
    <w:p w:rsidR="00DB7A71" w:rsidRPr="006F24F7" w:rsidRDefault="00DB7A71" w:rsidP="00DB7A71">
      <w:pPr>
        <w:spacing w:after="0" w:line="288" w:lineRule="auto"/>
        <w:rPr>
          <w:rFonts w:ascii="Arial" w:hAnsi="Arial" w:cs="Arial"/>
          <w:i/>
          <w:sz w:val="24"/>
          <w:u w:val="single"/>
        </w:rPr>
      </w:pPr>
      <w:r w:rsidRPr="006F24F7">
        <w:rPr>
          <w:rFonts w:ascii="Arial" w:hAnsi="Arial" w:cs="Arial"/>
          <w:i/>
          <w:sz w:val="24"/>
          <w:u w:val="single"/>
        </w:rPr>
        <w:t>Historic Environment</w:t>
      </w:r>
    </w:p>
    <w:p w:rsidR="00DB7A71" w:rsidRPr="006F24F7" w:rsidRDefault="00DB7A71" w:rsidP="00DB7A71">
      <w:pPr>
        <w:spacing w:after="0" w:line="288" w:lineRule="auto"/>
        <w:rPr>
          <w:rFonts w:ascii="Arial" w:hAnsi="Arial" w:cs="Arial"/>
          <w:sz w:val="24"/>
        </w:rPr>
      </w:pPr>
    </w:p>
    <w:p w:rsidR="00DB7A71" w:rsidRDefault="006A7CFE" w:rsidP="00DB7A71">
      <w:pPr>
        <w:spacing w:after="0" w:line="288" w:lineRule="auto"/>
        <w:rPr>
          <w:rFonts w:ascii="Arial" w:hAnsi="Arial" w:cs="Arial"/>
          <w:sz w:val="24"/>
        </w:rPr>
      </w:pPr>
      <w:r>
        <w:rPr>
          <w:rFonts w:ascii="Arial" w:hAnsi="Arial" w:cs="Arial"/>
          <w:sz w:val="24"/>
        </w:rPr>
        <w:t xml:space="preserve">The Historic Environment Officer has provided a response summarising relevant entries within the Historic Environment Record. </w:t>
      </w:r>
      <w:r w:rsidR="00A431F1">
        <w:rPr>
          <w:rFonts w:ascii="Arial" w:hAnsi="Arial" w:cs="Arial"/>
          <w:sz w:val="24"/>
        </w:rPr>
        <w:t xml:space="preserve">There are two entries, including the cottages that are proposed to be demolished. The Historic Environment Officer believes there would be no justification for retaining these buildings on the grounds of historic or architectural interest. The deserted medieval village of Antechester is also referred to in the Historic Environment Record, although there is no evidence for this within the application boundary. There is little potential for archaeological deposits relating to this to be harmed by the proposals. </w:t>
      </w:r>
    </w:p>
    <w:p w:rsidR="00A431F1" w:rsidRDefault="00A431F1" w:rsidP="00DB7A71">
      <w:pPr>
        <w:spacing w:after="0" w:line="288" w:lineRule="auto"/>
        <w:rPr>
          <w:rFonts w:ascii="Arial" w:hAnsi="Arial" w:cs="Arial"/>
          <w:sz w:val="24"/>
        </w:rPr>
      </w:pPr>
    </w:p>
    <w:p w:rsidR="00A431F1" w:rsidRDefault="00A431F1" w:rsidP="00DB7A71">
      <w:pPr>
        <w:spacing w:after="0" w:line="288" w:lineRule="auto"/>
        <w:rPr>
          <w:rFonts w:ascii="Arial" w:hAnsi="Arial" w:cs="Arial"/>
          <w:sz w:val="24"/>
        </w:rPr>
      </w:pPr>
      <w:r>
        <w:rPr>
          <w:rFonts w:ascii="Arial" w:hAnsi="Arial" w:cs="Arial"/>
          <w:sz w:val="24"/>
        </w:rPr>
        <w:t xml:space="preserve">There are no other known heritage assets in the vicinity of the site that would be affected by the proposal. The proposal accords with Core Strategy policies 1 and 18 and Chapter 11 of the NPPF. </w:t>
      </w:r>
    </w:p>
    <w:p w:rsidR="006A7CFE" w:rsidRPr="006F24F7" w:rsidRDefault="006A7CFE" w:rsidP="00DB7A71">
      <w:pPr>
        <w:spacing w:after="0" w:line="288" w:lineRule="auto"/>
        <w:rPr>
          <w:rFonts w:ascii="Arial" w:hAnsi="Arial" w:cs="Arial"/>
          <w:sz w:val="24"/>
        </w:rPr>
      </w:pPr>
    </w:p>
    <w:p w:rsidR="00DB7A71" w:rsidRPr="00AA0269" w:rsidRDefault="00DB7A71" w:rsidP="00DB7A71">
      <w:pPr>
        <w:spacing w:after="0" w:line="288" w:lineRule="auto"/>
        <w:rPr>
          <w:rFonts w:ascii="Arial" w:hAnsi="Arial" w:cs="Arial"/>
          <w:i/>
          <w:sz w:val="24"/>
          <w:highlight w:val="yellow"/>
          <w:u w:val="single"/>
        </w:rPr>
      </w:pPr>
      <w:r w:rsidRPr="002B3EAB">
        <w:rPr>
          <w:rFonts w:ascii="Arial" w:hAnsi="Arial" w:cs="Arial"/>
          <w:i/>
          <w:sz w:val="24"/>
          <w:u w:val="single"/>
        </w:rPr>
        <w:t>Ecological Impacts</w:t>
      </w:r>
    </w:p>
    <w:p w:rsidR="00DB7A71" w:rsidRPr="00AA0269" w:rsidRDefault="00DB7A71" w:rsidP="00DB7A71">
      <w:pPr>
        <w:spacing w:after="0" w:line="288" w:lineRule="auto"/>
        <w:rPr>
          <w:rFonts w:ascii="Arial" w:hAnsi="Arial" w:cs="Arial"/>
          <w:sz w:val="24"/>
          <w:highlight w:val="yellow"/>
        </w:rPr>
      </w:pPr>
    </w:p>
    <w:p w:rsidR="00CA21FF" w:rsidRDefault="00CA21FF" w:rsidP="004660C1">
      <w:pPr>
        <w:spacing w:after="0" w:line="288" w:lineRule="auto"/>
        <w:rPr>
          <w:rFonts w:ascii="Arial" w:hAnsi="Arial" w:cs="Arial"/>
          <w:sz w:val="24"/>
        </w:rPr>
      </w:pPr>
      <w:r>
        <w:rPr>
          <w:rFonts w:ascii="Arial" w:hAnsi="Arial" w:cs="Arial"/>
          <w:sz w:val="24"/>
        </w:rPr>
        <w:t>It is noted</w:t>
      </w:r>
      <w:r w:rsidR="002B3EAB">
        <w:rPr>
          <w:rFonts w:ascii="Arial" w:hAnsi="Arial" w:cs="Arial"/>
          <w:sz w:val="24"/>
        </w:rPr>
        <w:t xml:space="preserve"> that the planning application is likely to have implications for European protected species (bats)</w:t>
      </w:r>
      <w:r w:rsidR="00FC7701">
        <w:rPr>
          <w:rFonts w:ascii="Arial" w:hAnsi="Arial" w:cs="Arial"/>
          <w:sz w:val="24"/>
        </w:rPr>
        <w:t>, as a small bat roost in the threshing barn is likely to be impacted upon by the proposals. D</w:t>
      </w:r>
      <w:r>
        <w:rPr>
          <w:rFonts w:ascii="Arial" w:hAnsi="Arial" w:cs="Arial"/>
          <w:sz w:val="24"/>
        </w:rPr>
        <w:t xml:space="preserve">ue </w:t>
      </w:r>
      <w:r w:rsidR="002B3EAB">
        <w:rPr>
          <w:rFonts w:ascii="Arial" w:hAnsi="Arial" w:cs="Arial"/>
          <w:sz w:val="24"/>
        </w:rPr>
        <w:t xml:space="preserve">consideration </w:t>
      </w:r>
      <w:r>
        <w:rPr>
          <w:rFonts w:ascii="Arial" w:hAnsi="Arial" w:cs="Arial"/>
          <w:sz w:val="24"/>
        </w:rPr>
        <w:t>is therefore given</w:t>
      </w:r>
      <w:r w:rsidR="002B3EAB">
        <w:rPr>
          <w:rFonts w:ascii="Arial" w:hAnsi="Arial" w:cs="Arial"/>
          <w:sz w:val="24"/>
        </w:rPr>
        <w:t xml:space="preserve"> to the </w:t>
      </w:r>
      <w:r w:rsidR="00FC7701">
        <w:rPr>
          <w:rFonts w:ascii="Arial" w:hAnsi="Arial" w:cs="Arial"/>
          <w:sz w:val="24"/>
        </w:rPr>
        <w:t xml:space="preserve">Conservation of </w:t>
      </w:r>
      <w:r w:rsidR="002B3EAB">
        <w:rPr>
          <w:rFonts w:ascii="Arial" w:hAnsi="Arial" w:cs="Arial"/>
          <w:sz w:val="24"/>
        </w:rPr>
        <w:t xml:space="preserve">Habitats </w:t>
      </w:r>
      <w:r w:rsidR="00FC7701">
        <w:rPr>
          <w:rFonts w:ascii="Arial" w:hAnsi="Arial" w:cs="Arial"/>
          <w:sz w:val="24"/>
        </w:rPr>
        <w:t xml:space="preserve">and Species </w:t>
      </w:r>
      <w:r w:rsidR="002B3EAB">
        <w:rPr>
          <w:rFonts w:ascii="Arial" w:hAnsi="Arial" w:cs="Arial"/>
          <w:sz w:val="24"/>
        </w:rPr>
        <w:t>Regulations</w:t>
      </w:r>
      <w:r w:rsidR="00FC7701">
        <w:rPr>
          <w:rFonts w:ascii="Arial" w:hAnsi="Arial" w:cs="Arial"/>
          <w:sz w:val="24"/>
        </w:rPr>
        <w:t xml:space="preserve"> 2010</w:t>
      </w:r>
      <w:r w:rsidR="002B3EAB">
        <w:rPr>
          <w:rFonts w:ascii="Arial" w:hAnsi="Arial" w:cs="Arial"/>
          <w:sz w:val="24"/>
        </w:rPr>
        <w:t xml:space="preserve">. </w:t>
      </w:r>
    </w:p>
    <w:p w:rsidR="00C672F0" w:rsidRDefault="00C672F0" w:rsidP="004660C1">
      <w:pPr>
        <w:spacing w:after="0" w:line="288" w:lineRule="auto"/>
        <w:rPr>
          <w:rFonts w:ascii="Arial" w:hAnsi="Arial" w:cs="Arial"/>
          <w:sz w:val="24"/>
        </w:rPr>
      </w:pPr>
    </w:p>
    <w:p w:rsidR="00DB7A71" w:rsidRDefault="00C672F0" w:rsidP="004660C1">
      <w:pPr>
        <w:spacing w:after="0" w:line="288" w:lineRule="auto"/>
        <w:rPr>
          <w:rFonts w:ascii="Arial" w:hAnsi="Arial" w:cs="Arial"/>
          <w:sz w:val="24"/>
        </w:rPr>
      </w:pPr>
      <w:r>
        <w:rPr>
          <w:rFonts w:ascii="Arial" w:hAnsi="Arial" w:cs="Arial"/>
          <w:sz w:val="24"/>
        </w:rPr>
        <w:t xml:space="preserve">The National Park’s Ecologist has assessed the ecological implications of the proposal. </w:t>
      </w:r>
      <w:r w:rsidR="002B3EAB" w:rsidRPr="00C672F0">
        <w:rPr>
          <w:rFonts w:ascii="Arial" w:hAnsi="Arial" w:cs="Arial"/>
          <w:sz w:val="24"/>
        </w:rPr>
        <w:t xml:space="preserve">The response outlines the three relevant tests under the Habitats Regulations and notes that the mitigation is likely to be successful and should be included as a condition.  </w:t>
      </w:r>
      <w:r w:rsidR="00FC7701">
        <w:rPr>
          <w:rFonts w:ascii="Arial" w:hAnsi="Arial" w:cs="Arial"/>
          <w:sz w:val="24"/>
        </w:rPr>
        <w:t>This means that the proposal would not be considered to be detrimental to the maintenance of the favourable conservation status of the species in its natural range</w:t>
      </w:r>
      <w:r w:rsidR="00C6486D">
        <w:rPr>
          <w:rFonts w:ascii="Arial" w:hAnsi="Arial" w:cs="Arial"/>
          <w:sz w:val="24"/>
        </w:rPr>
        <w:t xml:space="preserve"> (the third test)</w:t>
      </w:r>
      <w:r w:rsidR="00FC7701">
        <w:rPr>
          <w:rFonts w:ascii="Arial" w:hAnsi="Arial" w:cs="Arial"/>
          <w:sz w:val="24"/>
        </w:rPr>
        <w:t>.</w:t>
      </w:r>
    </w:p>
    <w:p w:rsidR="00FC7701" w:rsidRDefault="00FC7701" w:rsidP="004660C1">
      <w:pPr>
        <w:spacing w:after="0" w:line="288" w:lineRule="auto"/>
        <w:rPr>
          <w:rFonts w:ascii="Arial" w:hAnsi="Arial" w:cs="Arial"/>
          <w:sz w:val="24"/>
        </w:rPr>
      </w:pPr>
    </w:p>
    <w:p w:rsidR="00FC7701" w:rsidRDefault="00FC7701" w:rsidP="004660C1">
      <w:pPr>
        <w:spacing w:after="0" w:line="288" w:lineRule="auto"/>
        <w:rPr>
          <w:rFonts w:ascii="Arial" w:hAnsi="Arial" w:cs="Arial"/>
          <w:sz w:val="24"/>
        </w:rPr>
      </w:pPr>
      <w:r w:rsidRPr="00FC7701">
        <w:rPr>
          <w:rFonts w:ascii="Arial" w:hAnsi="Arial" w:cs="Arial"/>
          <w:sz w:val="24"/>
        </w:rPr>
        <w:t>The Ecologist’s response also makes reference</w:t>
      </w:r>
      <w:r>
        <w:rPr>
          <w:rFonts w:ascii="Arial" w:hAnsi="Arial" w:cs="Arial"/>
          <w:sz w:val="24"/>
        </w:rPr>
        <w:t xml:space="preserve"> to the other two tests, that the proposal would be required for reasons of overriding public interest and that there must be no satisfactory alternative to the proposal. </w:t>
      </w:r>
    </w:p>
    <w:p w:rsidR="00C6486D" w:rsidRDefault="00C6486D" w:rsidP="004660C1">
      <w:pPr>
        <w:spacing w:after="0" w:line="288" w:lineRule="auto"/>
        <w:rPr>
          <w:rFonts w:ascii="Arial" w:hAnsi="Arial" w:cs="Arial"/>
          <w:sz w:val="24"/>
        </w:rPr>
      </w:pPr>
    </w:p>
    <w:p w:rsidR="00DC2125" w:rsidRDefault="00C6486D" w:rsidP="004660C1">
      <w:pPr>
        <w:spacing w:after="0" w:line="288" w:lineRule="auto"/>
        <w:rPr>
          <w:rFonts w:ascii="Arial" w:hAnsi="Arial" w:cs="Arial"/>
          <w:sz w:val="24"/>
        </w:rPr>
      </w:pPr>
      <w:r>
        <w:rPr>
          <w:rFonts w:ascii="Arial" w:hAnsi="Arial" w:cs="Arial"/>
          <w:sz w:val="24"/>
        </w:rPr>
        <w:t xml:space="preserve">Natural England’s guidance states that the overriding interest would include meeting a specific need including those of an economic and social nature, including employment and housing development. </w:t>
      </w:r>
      <w:r w:rsidR="00605729">
        <w:rPr>
          <w:rFonts w:ascii="Arial" w:hAnsi="Arial" w:cs="Arial"/>
          <w:sz w:val="24"/>
        </w:rPr>
        <w:t>The Ecologist’s advice is that the first test would ordinarily be met</w:t>
      </w:r>
      <w:r w:rsidR="00DC2125">
        <w:rPr>
          <w:rFonts w:ascii="Arial" w:hAnsi="Arial" w:cs="Arial"/>
          <w:sz w:val="24"/>
        </w:rPr>
        <w:t xml:space="preserve"> where the proposal accords with adopted planning policies</w:t>
      </w:r>
      <w:r w:rsidR="00605729">
        <w:rPr>
          <w:rFonts w:ascii="Arial" w:hAnsi="Arial" w:cs="Arial"/>
          <w:sz w:val="24"/>
        </w:rPr>
        <w:t xml:space="preserve">, as this would demonstrate that the development is in the public interest. </w:t>
      </w:r>
      <w:r w:rsidR="00DC2125">
        <w:rPr>
          <w:rFonts w:ascii="Arial" w:hAnsi="Arial" w:cs="Arial"/>
          <w:sz w:val="24"/>
        </w:rPr>
        <w:t>Whil</w:t>
      </w:r>
      <w:r>
        <w:rPr>
          <w:rFonts w:ascii="Arial" w:hAnsi="Arial" w:cs="Arial"/>
          <w:sz w:val="24"/>
        </w:rPr>
        <w:t>st</w:t>
      </w:r>
      <w:r w:rsidR="00DC2125">
        <w:rPr>
          <w:rFonts w:ascii="Arial" w:hAnsi="Arial" w:cs="Arial"/>
          <w:sz w:val="24"/>
        </w:rPr>
        <w:t xml:space="preserve"> this does not in itself demonstrate an overriding public interest, </w:t>
      </w:r>
      <w:r>
        <w:rPr>
          <w:rFonts w:ascii="Arial" w:hAnsi="Arial" w:cs="Arial"/>
          <w:sz w:val="24"/>
        </w:rPr>
        <w:t xml:space="preserve">it is a positive indication in assessing this. </w:t>
      </w:r>
      <w:r w:rsidR="00DC2125">
        <w:rPr>
          <w:rFonts w:ascii="Arial" w:hAnsi="Arial" w:cs="Arial"/>
          <w:sz w:val="24"/>
        </w:rPr>
        <w:t xml:space="preserve">Natural England guidance states </w:t>
      </w:r>
      <w:r w:rsidR="00CA645B">
        <w:rPr>
          <w:rFonts w:ascii="Arial" w:hAnsi="Arial" w:cs="Arial"/>
          <w:sz w:val="24"/>
        </w:rPr>
        <w:t xml:space="preserve">that in granting a protected species licence it would need to be demonstrated that there was a genuine need or purpose. </w:t>
      </w:r>
      <w:r>
        <w:rPr>
          <w:rFonts w:ascii="Arial" w:hAnsi="Arial" w:cs="Arial"/>
          <w:sz w:val="24"/>
        </w:rPr>
        <w:t xml:space="preserve">The conversion of the building to holiday accommodation would have a genuine purpose and internal works would be necessary to facilitate this. </w:t>
      </w:r>
    </w:p>
    <w:p w:rsidR="00DC2125" w:rsidRDefault="00DC2125" w:rsidP="004660C1">
      <w:pPr>
        <w:spacing w:after="0" w:line="288" w:lineRule="auto"/>
        <w:rPr>
          <w:rFonts w:ascii="Arial" w:hAnsi="Arial" w:cs="Arial"/>
          <w:sz w:val="24"/>
        </w:rPr>
      </w:pPr>
    </w:p>
    <w:p w:rsidR="00605729" w:rsidRDefault="00605729" w:rsidP="004660C1">
      <w:pPr>
        <w:spacing w:after="0" w:line="288" w:lineRule="auto"/>
        <w:rPr>
          <w:rFonts w:ascii="Arial" w:hAnsi="Arial" w:cs="Arial"/>
          <w:sz w:val="24"/>
        </w:rPr>
      </w:pPr>
      <w:r>
        <w:rPr>
          <w:rFonts w:ascii="Arial" w:hAnsi="Arial" w:cs="Arial"/>
          <w:sz w:val="24"/>
        </w:rPr>
        <w:t>There are no reasonable alternatives that would better accommodate the development at this site, when assessed against development plan policies and other material considerations.</w:t>
      </w:r>
      <w:r w:rsidR="00C6486D">
        <w:rPr>
          <w:rFonts w:ascii="Arial" w:hAnsi="Arial" w:cs="Arial"/>
          <w:sz w:val="24"/>
        </w:rPr>
        <w:t xml:space="preserve"> The remaining two tests are therefore met. </w:t>
      </w:r>
    </w:p>
    <w:p w:rsidR="00605729" w:rsidRDefault="00605729" w:rsidP="004660C1">
      <w:pPr>
        <w:spacing w:after="0" w:line="288" w:lineRule="auto"/>
        <w:rPr>
          <w:rFonts w:ascii="Arial" w:hAnsi="Arial" w:cs="Arial"/>
          <w:sz w:val="24"/>
        </w:rPr>
      </w:pPr>
    </w:p>
    <w:p w:rsidR="00FC7701" w:rsidRPr="00FC7701" w:rsidRDefault="00FC7701" w:rsidP="004660C1">
      <w:pPr>
        <w:spacing w:after="0" w:line="288" w:lineRule="auto"/>
      </w:pPr>
      <w:r>
        <w:rPr>
          <w:rFonts w:ascii="Arial" w:hAnsi="Arial" w:cs="Arial"/>
          <w:sz w:val="24"/>
        </w:rPr>
        <w:t xml:space="preserve">Guidance from Natural England states that the greater the impacts of the proposal on protected species, the more evidence that these tests are met would be required. </w:t>
      </w:r>
      <w:r w:rsidR="00605729">
        <w:rPr>
          <w:rFonts w:ascii="Arial" w:hAnsi="Arial" w:cs="Arial"/>
          <w:sz w:val="24"/>
        </w:rPr>
        <w:t xml:space="preserve">Guidance also states that a proportionate approach should be adopted by LPAs in assessing this. </w:t>
      </w:r>
      <w:r>
        <w:rPr>
          <w:rFonts w:ascii="Arial" w:hAnsi="Arial" w:cs="Arial"/>
          <w:sz w:val="24"/>
        </w:rPr>
        <w:t xml:space="preserve">As the impacts relate to a single, small roost, </w:t>
      </w:r>
      <w:r w:rsidR="00EB7330">
        <w:rPr>
          <w:rFonts w:ascii="Arial" w:hAnsi="Arial" w:cs="Arial"/>
          <w:sz w:val="24"/>
        </w:rPr>
        <w:t xml:space="preserve">affecting low numbers of a common species of bat, and the application includes mitigation that is likely to be successful, </w:t>
      </w:r>
      <w:r w:rsidR="00605729">
        <w:rPr>
          <w:rFonts w:ascii="Arial" w:hAnsi="Arial" w:cs="Arial"/>
          <w:sz w:val="24"/>
        </w:rPr>
        <w:t xml:space="preserve">and in taking a proportionate approach, </w:t>
      </w:r>
      <w:r w:rsidR="00EB7330">
        <w:rPr>
          <w:rFonts w:ascii="Arial" w:hAnsi="Arial" w:cs="Arial"/>
          <w:sz w:val="24"/>
        </w:rPr>
        <w:t xml:space="preserve">it is considered that these two tests are met. </w:t>
      </w:r>
    </w:p>
    <w:p w:rsidR="00CA21FF" w:rsidRDefault="00CA21FF" w:rsidP="004660C1">
      <w:pPr>
        <w:spacing w:after="0" w:line="288" w:lineRule="auto"/>
        <w:rPr>
          <w:rFonts w:ascii="Arial" w:hAnsi="Arial" w:cs="Arial"/>
          <w:sz w:val="24"/>
        </w:rPr>
      </w:pPr>
    </w:p>
    <w:p w:rsidR="00C672F0" w:rsidRDefault="00C672F0" w:rsidP="004660C1">
      <w:pPr>
        <w:spacing w:after="0" w:line="288" w:lineRule="auto"/>
        <w:rPr>
          <w:rFonts w:ascii="Arial" w:hAnsi="Arial" w:cs="Arial"/>
          <w:sz w:val="24"/>
        </w:rPr>
      </w:pPr>
      <w:r>
        <w:rPr>
          <w:rFonts w:ascii="Arial" w:hAnsi="Arial" w:cs="Arial"/>
          <w:sz w:val="24"/>
        </w:rPr>
        <w:t>The Ecologist has</w:t>
      </w:r>
      <w:r w:rsidR="00EB7330">
        <w:rPr>
          <w:rFonts w:ascii="Arial" w:hAnsi="Arial" w:cs="Arial"/>
          <w:sz w:val="24"/>
        </w:rPr>
        <w:t xml:space="preserve"> also stated</w:t>
      </w:r>
      <w:r>
        <w:rPr>
          <w:rFonts w:ascii="Arial" w:hAnsi="Arial" w:cs="Arial"/>
          <w:sz w:val="24"/>
        </w:rPr>
        <w:t xml:space="preserve"> that the demolition of the cottages </w:t>
      </w:r>
      <w:r w:rsidR="00FC7701">
        <w:rPr>
          <w:rFonts w:ascii="Arial" w:hAnsi="Arial" w:cs="Arial"/>
          <w:sz w:val="24"/>
        </w:rPr>
        <w:t>is</w:t>
      </w:r>
      <w:r w:rsidR="00134E30">
        <w:rPr>
          <w:rFonts w:ascii="Arial" w:hAnsi="Arial" w:cs="Arial"/>
          <w:sz w:val="24"/>
        </w:rPr>
        <w:t xml:space="preserve"> unlikely to impact on bats. </w:t>
      </w:r>
    </w:p>
    <w:p w:rsidR="00C672F0" w:rsidRDefault="00C672F0" w:rsidP="004660C1">
      <w:pPr>
        <w:spacing w:after="0" w:line="288" w:lineRule="auto"/>
        <w:rPr>
          <w:rFonts w:ascii="Arial" w:hAnsi="Arial" w:cs="Arial"/>
          <w:sz w:val="24"/>
        </w:rPr>
      </w:pPr>
    </w:p>
    <w:p w:rsidR="00C672F0" w:rsidRDefault="00C672F0" w:rsidP="004660C1">
      <w:pPr>
        <w:spacing w:after="0" w:line="288" w:lineRule="auto"/>
        <w:rPr>
          <w:rFonts w:ascii="Arial" w:hAnsi="Arial" w:cs="Arial"/>
          <w:sz w:val="24"/>
        </w:rPr>
      </w:pPr>
      <w:r>
        <w:rPr>
          <w:rFonts w:ascii="Arial" w:hAnsi="Arial" w:cs="Arial"/>
          <w:sz w:val="24"/>
        </w:rPr>
        <w:t xml:space="preserve">Subject to the mitigation being implemented (which can be achieved through a planning condition), it is considered that the </w:t>
      </w:r>
      <w:r w:rsidR="00134E30">
        <w:rPr>
          <w:rFonts w:ascii="Arial" w:hAnsi="Arial" w:cs="Arial"/>
          <w:sz w:val="24"/>
        </w:rPr>
        <w:t>proposal will accord with Core Strategy policies 1 and 17</w:t>
      </w:r>
      <w:r w:rsidR="00FC7701">
        <w:rPr>
          <w:rFonts w:ascii="Arial" w:hAnsi="Arial" w:cs="Arial"/>
          <w:sz w:val="24"/>
        </w:rPr>
        <w:t xml:space="preserve">, the NPPF and the provisions of the Habitats Regulations. </w:t>
      </w:r>
    </w:p>
    <w:p w:rsidR="00CA21FF" w:rsidRPr="006F24F7" w:rsidRDefault="00CA21FF" w:rsidP="004660C1">
      <w:pPr>
        <w:spacing w:after="0" w:line="288" w:lineRule="auto"/>
        <w:rPr>
          <w:rFonts w:ascii="Arial" w:hAnsi="Arial" w:cs="Arial"/>
          <w:sz w:val="24"/>
        </w:rPr>
      </w:pPr>
    </w:p>
    <w:p w:rsidR="00BE1183" w:rsidRPr="006F24F7" w:rsidRDefault="00BE1183" w:rsidP="004660C1">
      <w:pPr>
        <w:spacing w:after="0" w:line="288" w:lineRule="auto"/>
        <w:rPr>
          <w:rFonts w:ascii="Arial" w:hAnsi="Arial" w:cs="Arial"/>
          <w:i/>
          <w:sz w:val="24"/>
          <w:u w:val="single"/>
        </w:rPr>
      </w:pPr>
      <w:r w:rsidRPr="006F24F7">
        <w:rPr>
          <w:rFonts w:ascii="Arial" w:hAnsi="Arial" w:cs="Arial"/>
          <w:i/>
          <w:sz w:val="24"/>
          <w:u w:val="single"/>
        </w:rPr>
        <w:t xml:space="preserve">Highways &amp; Rights of Way </w:t>
      </w:r>
    </w:p>
    <w:p w:rsidR="00BE1183" w:rsidRPr="006F24F7" w:rsidRDefault="00BE1183" w:rsidP="006F24F7">
      <w:pPr>
        <w:spacing w:after="0" w:line="288" w:lineRule="auto"/>
        <w:rPr>
          <w:rFonts w:ascii="Arial" w:hAnsi="Arial" w:cs="Arial"/>
          <w:i/>
          <w:sz w:val="24"/>
        </w:rPr>
      </w:pPr>
    </w:p>
    <w:p w:rsidR="000C4463" w:rsidRDefault="009A2300" w:rsidP="000C4463">
      <w:pPr>
        <w:spacing w:after="0" w:line="288" w:lineRule="auto"/>
        <w:rPr>
          <w:rFonts w:ascii="Arial" w:hAnsi="Arial" w:cs="Arial"/>
          <w:sz w:val="24"/>
          <w:lang w:eastAsia="en-GB"/>
        </w:rPr>
      </w:pPr>
      <w:r w:rsidRPr="006F24F7">
        <w:rPr>
          <w:rFonts w:ascii="Arial" w:hAnsi="Arial" w:cs="Arial"/>
          <w:sz w:val="24"/>
          <w:lang w:eastAsia="en-GB"/>
        </w:rPr>
        <w:t xml:space="preserve">The Highway Authority has assessed the proposal and </w:t>
      </w:r>
      <w:r w:rsidR="006F24F7" w:rsidRPr="006F24F7">
        <w:rPr>
          <w:rFonts w:ascii="Arial" w:hAnsi="Arial" w:cs="Arial"/>
          <w:sz w:val="24"/>
          <w:lang w:eastAsia="en-GB"/>
        </w:rPr>
        <w:t>believes</w:t>
      </w:r>
      <w:r w:rsidRPr="006F24F7">
        <w:rPr>
          <w:rFonts w:ascii="Arial" w:hAnsi="Arial" w:cs="Arial"/>
          <w:sz w:val="24"/>
          <w:lang w:eastAsia="en-GB"/>
        </w:rPr>
        <w:t xml:space="preserve"> that the proposal </w:t>
      </w:r>
      <w:r w:rsidR="00BE1183" w:rsidRPr="006F24F7">
        <w:rPr>
          <w:rFonts w:ascii="Arial" w:hAnsi="Arial" w:cs="Arial"/>
          <w:sz w:val="24"/>
          <w:lang w:eastAsia="en-GB"/>
        </w:rPr>
        <w:t>will not have an adverse impact on the safety of u</w:t>
      </w:r>
      <w:r w:rsidRPr="006F24F7">
        <w:rPr>
          <w:rFonts w:ascii="Arial" w:hAnsi="Arial" w:cs="Arial"/>
          <w:sz w:val="24"/>
          <w:lang w:eastAsia="en-GB"/>
        </w:rPr>
        <w:t>sers of the highway in the area. No objection is raised. However, the response goes on to request planning conditions</w:t>
      </w:r>
      <w:r w:rsidR="00695730">
        <w:rPr>
          <w:rFonts w:ascii="Arial" w:hAnsi="Arial" w:cs="Arial"/>
          <w:sz w:val="24"/>
          <w:lang w:eastAsia="en-GB"/>
        </w:rPr>
        <w:t>.</w:t>
      </w:r>
    </w:p>
    <w:p w:rsidR="000C4463" w:rsidRDefault="000C4463" w:rsidP="000C4463">
      <w:pPr>
        <w:spacing w:after="0" w:line="288" w:lineRule="auto"/>
        <w:rPr>
          <w:rFonts w:ascii="Arial" w:hAnsi="Arial" w:cs="Arial"/>
          <w:sz w:val="24"/>
          <w:lang w:eastAsia="en-GB"/>
        </w:rPr>
      </w:pPr>
    </w:p>
    <w:p w:rsidR="000C4463" w:rsidRDefault="000C4463" w:rsidP="000C4463">
      <w:pPr>
        <w:spacing w:after="0" w:line="288" w:lineRule="auto"/>
        <w:rPr>
          <w:rFonts w:ascii="Arial" w:hAnsi="Arial" w:cs="Arial"/>
          <w:sz w:val="24"/>
          <w:lang w:eastAsia="en-GB"/>
        </w:rPr>
      </w:pPr>
      <w:r>
        <w:rPr>
          <w:rFonts w:ascii="Arial" w:hAnsi="Arial" w:cs="Arial"/>
          <w:sz w:val="24"/>
          <w:lang w:eastAsia="en-GB"/>
        </w:rPr>
        <w:t xml:space="preserve">It is understood from the content of the Highway Authority’s response that the access road which passes the property is adopted. </w:t>
      </w:r>
      <w:r w:rsidR="00695730">
        <w:rPr>
          <w:rFonts w:ascii="Arial" w:hAnsi="Arial" w:cs="Arial"/>
          <w:sz w:val="24"/>
          <w:lang w:eastAsia="en-GB"/>
        </w:rPr>
        <w:t>One of the</w:t>
      </w:r>
      <w:r>
        <w:rPr>
          <w:rFonts w:ascii="Arial" w:hAnsi="Arial" w:cs="Arial"/>
          <w:sz w:val="24"/>
          <w:lang w:eastAsia="en-GB"/>
        </w:rPr>
        <w:t xml:space="preserve"> </w:t>
      </w:r>
      <w:r w:rsidR="003367E6">
        <w:rPr>
          <w:rFonts w:ascii="Arial" w:hAnsi="Arial" w:cs="Arial"/>
          <w:sz w:val="24"/>
          <w:lang w:eastAsia="en-GB"/>
        </w:rPr>
        <w:t>conditions</w:t>
      </w:r>
      <w:r w:rsidR="009A2300" w:rsidRPr="006F24F7">
        <w:rPr>
          <w:rFonts w:ascii="Arial" w:hAnsi="Arial" w:cs="Arial"/>
          <w:sz w:val="24"/>
          <w:lang w:eastAsia="en-GB"/>
        </w:rPr>
        <w:t xml:space="preserve"> </w:t>
      </w:r>
      <w:r w:rsidR="006F24F7" w:rsidRPr="006F24F7">
        <w:rPr>
          <w:rFonts w:ascii="Arial" w:hAnsi="Arial" w:cs="Arial"/>
          <w:sz w:val="24"/>
          <w:lang w:eastAsia="en-GB"/>
        </w:rPr>
        <w:t>relat</w:t>
      </w:r>
      <w:r w:rsidR="00695730">
        <w:rPr>
          <w:rFonts w:ascii="Arial" w:hAnsi="Arial" w:cs="Arial"/>
          <w:sz w:val="24"/>
          <w:lang w:eastAsia="en-GB"/>
        </w:rPr>
        <w:t>es</w:t>
      </w:r>
      <w:r w:rsidR="006F24F7" w:rsidRPr="006F24F7">
        <w:rPr>
          <w:rFonts w:ascii="Arial" w:hAnsi="Arial" w:cs="Arial"/>
          <w:sz w:val="24"/>
          <w:lang w:eastAsia="en-GB"/>
        </w:rPr>
        <w:t xml:space="preserve"> to temporary storage off the highway (to avoid obstruction of the highway)</w:t>
      </w:r>
      <w:r w:rsidR="00695730">
        <w:rPr>
          <w:rFonts w:ascii="Arial" w:hAnsi="Arial" w:cs="Arial"/>
          <w:sz w:val="24"/>
          <w:lang w:eastAsia="en-GB"/>
        </w:rPr>
        <w:t>, which the applicant has already provided details of in plan 15/450/4. The highway authority</w:t>
      </w:r>
      <w:r w:rsidR="006B5284">
        <w:rPr>
          <w:rFonts w:ascii="Arial" w:hAnsi="Arial" w:cs="Arial"/>
          <w:sz w:val="24"/>
          <w:lang w:eastAsia="en-GB"/>
        </w:rPr>
        <w:t xml:space="preserve"> has</w:t>
      </w:r>
      <w:r w:rsidR="00695730">
        <w:rPr>
          <w:rFonts w:ascii="Arial" w:hAnsi="Arial" w:cs="Arial"/>
          <w:sz w:val="24"/>
          <w:lang w:eastAsia="en-GB"/>
        </w:rPr>
        <w:t xml:space="preserve"> not raised any objection to </w:t>
      </w:r>
      <w:r w:rsidR="006B5284">
        <w:rPr>
          <w:rFonts w:ascii="Arial" w:hAnsi="Arial" w:cs="Arial"/>
          <w:sz w:val="24"/>
          <w:lang w:eastAsia="en-GB"/>
        </w:rPr>
        <w:t xml:space="preserve">these details. It is considered that a condition should be </w:t>
      </w:r>
      <w:r w:rsidR="006B5284">
        <w:rPr>
          <w:rFonts w:ascii="Arial" w:hAnsi="Arial" w:cs="Arial"/>
          <w:sz w:val="24"/>
          <w:lang w:eastAsia="en-GB"/>
        </w:rPr>
        <w:lastRenderedPageBreak/>
        <w:t xml:space="preserve">worded to allow a suitable temporary storage off the highway, but should not require the submission of further details. </w:t>
      </w:r>
    </w:p>
    <w:p w:rsidR="000C4463" w:rsidRDefault="000C4463" w:rsidP="000C4463">
      <w:pPr>
        <w:spacing w:after="0" w:line="288" w:lineRule="auto"/>
        <w:rPr>
          <w:rFonts w:ascii="Arial" w:hAnsi="Arial" w:cs="Arial"/>
          <w:sz w:val="24"/>
          <w:lang w:eastAsia="en-GB"/>
        </w:rPr>
      </w:pPr>
    </w:p>
    <w:p w:rsidR="009A2300" w:rsidRPr="006F24F7" w:rsidRDefault="006B5284" w:rsidP="000C4463">
      <w:pPr>
        <w:spacing w:after="0" w:line="288" w:lineRule="auto"/>
        <w:rPr>
          <w:rFonts w:ascii="Arial" w:hAnsi="Arial" w:cs="Arial"/>
          <w:sz w:val="24"/>
          <w:lang w:eastAsia="en-GB"/>
        </w:rPr>
      </w:pPr>
      <w:r w:rsidRPr="00D520EA">
        <w:rPr>
          <w:rFonts w:ascii="Arial" w:hAnsi="Arial" w:cs="Arial"/>
          <w:sz w:val="24"/>
          <w:lang w:eastAsia="en-GB"/>
        </w:rPr>
        <w:t xml:space="preserve">The other condition requested relates to </w:t>
      </w:r>
      <w:r w:rsidR="006F24F7" w:rsidRPr="00D520EA">
        <w:rPr>
          <w:rFonts w:ascii="Arial" w:hAnsi="Arial" w:cs="Arial"/>
          <w:sz w:val="24"/>
          <w:lang w:eastAsia="en-GB"/>
        </w:rPr>
        <w:t xml:space="preserve">the provision of </w:t>
      </w:r>
      <w:r w:rsidR="000C4463" w:rsidRPr="00D520EA">
        <w:rPr>
          <w:rFonts w:ascii="Arial" w:hAnsi="Arial" w:cs="Arial"/>
          <w:sz w:val="24"/>
          <w:lang w:eastAsia="en-GB"/>
        </w:rPr>
        <w:t xml:space="preserve">the </w:t>
      </w:r>
      <w:r w:rsidR="006F24F7" w:rsidRPr="00D520EA">
        <w:rPr>
          <w:rFonts w:ascii="Arial" w:hAnsi="Arial" w:cs="Arial"/>
          <w:sz w:val="24"/>
          <w:lang w:eastAsia="en-GB"/>
        </w:rPr>
        <w:t xml:space="preserve">vehicular access </w:t>
      </w:r>
      <w:r w:rsidR="000C4463" w:rsidRPr="00D520EA">
        <w:rPr>
          <w:rFonts w:ascii="Arial" w:hAnsi="Arial" w:cs="Arial"/>
          <w:sz w:val="24"/>
          <w:lang w:eastAsia="en-GB"/>
        </w:rPr>
        <w:t xml:space="preserve">points </w:t>
      </w:r>
      <w:r w:rsidR="006F24F7" w:rsidRPr="00D520EA">
        <w:rPr>
          <w:rFonts w:ascii="Arial" w:hAnsi="Arial" w:cs="Arial"/>
          <w:sz w:val="24"/>
          <w:lang w:eastAsia="en-GB"/>
        </w:rPr>
        <w:t xml:space="preserve">in accordance with the highway authority’s specifications (to achieve access that does not cause danger or inconvenience to other road users). These conditions </w:t>
      </w:r>
      <w:r w:rsidRPr="00D520EA">
        <w:rPr>
          <w:rFonts w:ascii="Arial" w:hAnsi="Arial" w:cs="Arial"/>
          <w:sz w:val="24"/>
          <w:lang w:eastAsia="en-GB"/>
        </w:rPr>
        <w:t>(</w:t>
      </w:r>
      <w:r w:rsidR="00D520EA" w:rsidRPr="00D520EA">
        <w:rPr>
          <w:rFonts w:ascii="Arial" w:hAnsi="Arial" w:cs="Arial"/>
          <w:sz w:val="24"/>
          <w:lang w:eastAsia="en-GB"/>
        </w:rPr>
        <w:t>10</w:t>
      </w:r>
      <w:r w:rsidR="004B4F59" w:rsidRPr="00D520EA">
        <w:rPr>
          <w:rFonts w:ascii="Arial" w:hAnsi="Arial" w:cs="Arial"/>
          <w:sz w:val="24"/>
          <w:lang w:eastAsia="en-GB"/>
        </w:rPr>
        <w:t xml:space="preserve"> and </w:t>
      </w:r>
      <w:r w:rsidR="00D520EA" w:rsidRPr="00D520EA">
        <w:rPr>
          <w:rFonts w:ascii="Arial" w:hAnsi="Arial" w:cs="Arial"/>
          <w:sz w:val="24"/>
          <w:lang w:eastAsia="en-GB"/>
        </w:rPr>
        <w:t>11</w:t>
      </w:r>
      <w:r w:rsidR="004B4F59" w:rsidRPr="00D520EA">
        <w:rPr>
          <w:rFonts w:ascii="Arial" w:hAnsi="Arial" w:cs="Arial"/>
          <w:sz w:val="24"/>
          <w:lang w:eastAsia="en-GB"/>
        </w:rPr>
        <w:t xml:space="preserve">) </w:t>
      </w:r>
      <w:r w:rsidRPr="00D520EA">
        <w:rPr>
          <w:rFonts w:ascii="Arial" w:hAnsi="Arial" w:cs="Arial"/>
          <w:sz w:val="24"/>
          <w:lang w:eastAsia="en-GB"/>
        </w:rPr>
        <w:t>are included</w:t>
      </w:r>
      <w:r w:rsidR="006F24F7" w:rsidRPr="00D520EA">
        <w:rPr>
          <w:rFonts w:ascii="Arial" w:hAnsi="Arial" w:cs="Arial"/>
          <w:sz w:val="24"/>
          <w:lang w:eastAsia="en-GB"/>
        </w:rPr>
        <w:t xml:space="preserve"> </w:t>
      </w:r>
      <w:r w:rsidR="00D520EA" w:rsidRPr="00D520EA">
        <w:rPr>
          <w:rFonts w:ascii="Arial" w:hAnsi="Arial" w:cs="Arial"/>
          <w:sz w:val="24"/>
          <w:lang w:eastAsia="en-GB"/>
        </w:rPr>
        <w:t>(</w:t>
      </w:r>
      <w:r w:rsidR="006F24F7" w:rsidRPr="00D520EA">
        <w:rPr>
          <w:rFonts w:ascii="Arial" w:hAnsi="Arial" w:cs="Arial"/>
          <w:sz w:val="24"/>
          <w:lang w:eastAsia="en-GB"/>
        </w:rPr>
        <w:t xml:space="preserve">with </w:t>
      </w:r>
      <w:r w:rsidR="00D520EA" w:rsidRPr="00D520EA">
        <w:rPr>
          <w:rFonts w:ascii="Arial" w:hAnsi="Arial" w:cs="Arial"/>
          <w:sz w:val="24"/>
          <w:lang w:eastAsia="en-GB"/>
        </w:rPr>
        <w:t xml:space="preserve">minor </w:t>
      </w:r>
      <w:r w:rsidR="006F24F7" w:rsidRPr="00D520EA">
        <w:rPr>
          <w:rFonts w:ascii="Arial" w:hAnsi="Arial" w:cs="Arial"/>
          <w:sz w:val="24"/>
          <w:lang w:eastAsia="en-GB"/>
        </w:rPr>
        <w:t>amendments</w:t>
      </w:r>
      <w:r w:rsidR="00D520EA" w:rsidRPr="00D520EA">
        <w:rPr>
          <w:rFonts w:ascii="Arial" w:hAnsi="Arial" w:cs="Arial"/>
          <w:sz w:val="24"/>
          <w:lang w:eastAsia="en-GB"/>
        </w:rPr>
        <w:t xml:space="preserve"> to the wording)</w:t>
      </w:r>
      <w:r w:rsidR="006F24F7" w:rsidRPr="00D520EA">
        <w:rPr>
          <w:rFonts w:ascii="Arial" w:hAnsi="Arial" w:cs="Arial"/>
          <w:sz w:val="24"/>
          <w:lang w:eastAsia="en-GB"/>
        </w:rPr>
        <w:t xml:space="preserve"> to ensure that the requirements are reasonable in the context of this proposal and meet the relevant tests for planning conditions.</w:t>
      </w:r>
      <w:r w:rsidR="006F24F7" w:rsidRPr="006F24F7">
        <w:rPr>
          <w:rFonts w:ascii="Arial" w:hAnsi="Arial" w:cs="Arial"/>
          <w:sz w:val="24"/>
          <w:lang w:eastAsia="en-GB"/>
        </w:rPr>
        <w:t xml:space="preserve">  </w:t>
      </w:r>
    </w:p>
    <w:p w:rsidR="00BE1183" w:rsidRDefault="00BE1183" w:rsidP="004660C1">
      <w:pPr>
        <w:spacing w:after="0" w:line="288" w:lineRule="auto"/>
        <w:rPr>
          <w:rFonts w:ascii="Arial" w:hAnsi="Arial" w:cs="Arial"/>
          <w:sz w:val="24"/>
        </w:rPr>
      </w:pPr>
    </w:p>
    <w:p w:rsidR="00F830CD" w:rsidRDefault="00F830CD" w:rsidP="004660C1">
      <w:pPr>
        <w:spacing w:after="0" w:line="288" w:lineRule="auto"/>
        <w:rPr>
          <w:rFonts w:ascii="Arial" w:hAnsi="Arial" w:cs="Arial"/>
          <w:sz w:val="24"/>
        </w:rPr>
      </w:pPr>
      <w:r>
        <w:rPr>
          <w:rFonts w:ascii="Arial" w:hAnsi="Arial" w:cs="Arial"/>
          <w:sz w:val="24"/>
        </w:rPr>
        <w:t>Subject to these conditions, the Highway Authority is satisfied that there is no threat to highway safety or convenient movement along the highway</w:t>
      </w:r>
    </w:p>
    <w:p w:rsidR="00F830CD" w:rsidRPr="006F24F7" w:rsidRDefault="00F830CD" w:rsidP="004660C1">
      <w:pPr>
        <w:spacing w:after="0" w:line="288" w:lineRule="auto"/>
        <w:rPr>
          <w:rFonts w:ascii="Arial" w:hAnsi="Arial" w:cs="Arial"/>
          <w:sz w:val="24"/>
        </w:rPr>
      </w:pPr>
    </w:p>
    <w:p w:rsidR="00BE1183" w:rsidRPr="00F830CD" w:rsidRDefault="000C4463" w:rsidP="004660C1">
      <w:pPr>
        <w:spacing w:after="0" w:line="288" w:lineRule="auto"/>
        <w:rPr>
          <w:rFonts w:ascii="Arial" w:hAnsi="Arial" w:cs="Arial"/>
          <w:sz w:val="24"/>
        </w:rPr>
      </w:pPr>
      <w:r w:rsidRPr="00F830CD">
        <w:rPr>
          <w:rFonts w:ascii="Arial" w:hAnsi="Arial" w:cs="Arial"/>
          <w:sz w:val="24"/>
        </w:rPr>
        <w:t xml:space="preserve">The proposal would not affect the status of the Public Right of Way that runs along the road, or public access along it and would therefore accord with Core Strategy Policy 12. </w:t>
      </w:r>
    </w:p>
    <w:p w:rsidR="000C4463" w:rsidRPr="006F24F7" w:rsidRDefault="000C4463" w:rsidP="004660C1">
      <w:pPr>
        <w:spacing w:after="0" w:line="288" w:lineRule="auto"/>
        <w:rPr>
          <w:rFonts w:ascii="Arial" w:hAnsi="Arial" w:cs="Arial"/>
          <w:i/>
          <w:sz w:val="24"/>
        </w:rPr>
      </w:pPr>
    </w:p>
    <w:p w:rsidR="00790C4D" w:rsidRPr="006F24F7" w:rsidRDefault="004D0AF4" w:rsidP="004660C1">
      <w:pPr>
        <w:spacing w:after="0" w:line="288" w:lineRule="auto"/>
        <w:rPr>
          <w:rFonts w:ascii="Arial" w:hAnsi="Arial" w:cs="Arial"/>
          <w:i/>
          <w:sz w:val="24"/>
          <w:u w:val="single"/>
        </w:rPr>
      </w:pPr>
      <w:r w:rsidRPr="006F24F7">
        <w:rPr>
          <w:rFonts w:ascii="Arial" w:hAnsi="Arial" w:cs="Arial"/>
          <w:i/>
          <w:sz w:val="24"/>
          <w:u w:val="single"/>
        </w:rPr>
        <w:t>Energy</w:t>
      </w:r>
    </w:p>
    <w:p w:rsidR="00790C4D" w:rsidRPr="006F24F7" w:rsidRDefault="00790C4D" w:rsidP="004660C1">
      <w:pPr>
        <w:spacing w:after="0" w:line="288" w:lineRule="auto"/>
        <w:rPr>
          <w:rFonts w:ascii="Arial" w:hAnsi="Arial" w:cs="Arial"/>
          <w:sz w:val="24"/>
        </w:rPr>
      </w:pPr>
    </w:p>
    <w:p w:rsidR="00981646" w:rsidRPr="006F24F7" w:rsidRDefault="00376A55" w:rsidP="00981646">
      <w:pPr>
        <w:spacing w:after="0" w:line="288" w:lineRule="auto"/>
        <w:jc w:val="both"/>
        <w:rPr>
          <w:rFonts w:ascii="Arial" w:hAnsi="Arial" w:cs="Arial"/>
          <w:b/>
          <w:sz w:val="24"/>
        </w:rPr>
      </w:pPr>
      <w:r w:rsidRPr="006F24F7">
        <w:rPr>
          <w:rFonts w:ascii="Arial" w:hAnsi="Arial" w:cs="Arial"/>
          <w:sz w:val="24"/>
        </w:rPr>
        <w:t xml:space="preserve">The NPPF (paragraph 97) encourages LPAs to design their policies to maximise opportunities for renewable technologies in new developments. Northumberland National Park’s </w:t>
      </w:r>
      <w:r w:rsidR="00981646" w:rsidRPr="006F24F7">
        <w:rPr>
          <w:rFonts w:ascii="Arial" w:hAnsi="Arial" w:cs="Arial"/>
          <w:sz w:val="24"/>
        </w:rPr>
        <w:t xml:space="preserve">Core Strategy Policy 25 contains a requirement for all new development to embed renewable technologies to offset at least 10% of the energy requirements of the development when in use. </w:t>
      </w:r>
    </w:p>
    <w:p w:rsidR="00981646" w:rsidRPr="006F24F7" w:rsidRDefault="00981646" w:rsidP="00981646">
      <w:pPr>
        <w:spacing w:after="0" w:line="288" w:lineRule="auto"/>
        <w:jc w:val="both"/>
        <w:rPr>
          <w:rFonts w:ascii="Arial" w:hAnsi="Arial" w:cs="Arial"/>
          <w:b/>
          <w:sz w:val="24"/>
        </w:rPr>
      </w:pPr>
    </w:p>
    <w:p w:rsidR="00DA4832" w:rsidRDefault="00AA0269" w:rsidP="00981646">
      <w:pPr>
        <w:spacing w:after="0" w:line="288" w:lineRule="auto"/>
        <w:jc w:val="both"/>
        <w:rPr>
          <w:rFonts w:ascii="Arial" w:hAnsi="Arial" w:cs="Arial"/>
          <w:sz w:val="24"/>
        </w:rPr>
      </w:pPr>
      <w:r>
        <w:rPr>
          <w:rFonts w:ascii="Arial" w:hAnsi="Arial" w:cs="Arial"/>
          <w:sz w:val="24"/>
        </w:rPr>
        <w:t xml:space="preserve">The property will have </w:t>
      </w:r>
      <w:r w:rsidR="00DA4832">
        <w:rPr>
          <w:rFonts w:ascii="Arial" w:hAnsi="Arial" w:cs="Arial"/>
          <w:sz w:val="24"/>
        </w:rPr>
        <w:t xml:space="preserve">an HDG 65kW biomass boiler installed within an outbuilding to provide energy for the farmhouse. </w:t>
      </w:r>
      <w:r w:rsidR="0091574C">
        <w:rPr>
          <w:rFonts w:ascii="Arial" w:hAnsi="Arial" w:cs="Arial"/>
          <w:sz w:val="24"/>
        </w:rPr>
        <w:t xml:space="preserve">A supporting letter from an energy consultant has been provided to state that this can provide 100% of the heating requirements for the proposed buildings. A condition is proposed to ensure that this is implemented before the residential or holiday let units are first brought into use. </w:t>
      </w:r>
    </w:p>
    <w:p w:rsidR="0091574C" w:rsidRDefault="0091574C" w:rsidP="00981646">
      <w:pPr>
        <w:spacing w:after="0" w:line="288" w:lineRule="auto"/>
        <w:jc w:val="both"/>
        <w:rPr>
          <w:rFonts w:ascii="Arial" w:hAnsi="Arial" w:cs="Arial"/>
          <w:sz w:val="24"/>
        </w:rPr>
      </w:pPr>
    </w:p>
    <w:p w:rsidR="00DA4832" w:rsidRDefault="0091574C" w:rsidP="00981646">
      <w:pPr>
        <w:spacing w:after="0" w:line="288" w:lineRule="auto"/>
        <w:jc w:val="both"/>
        <w:rPr>
          <w:rFonts w:ascii="Arial" w:hAnsi="Arial" w:cs="Arial"/>
          <w:sz w:val="24"/>
        </w:rPr>
      </w:pPr>
      <w:r>
        <w:rPr>
          <w:rFonts w:ascii="Arial" w:hAnsi="Arial" w:cs="Arial"/>
          <w:sz w:val="24"/>
        </w:rPr>
        <w:t xml:space="preserve">Policy 25 </w:t>
      </w:r>
      <w:r w:rsidRPr="006F24F7">
        <w:rPr>
          <w:rFonts w:ascii="Arial" w:hAnsi="Arial" w:cs="Arial"/>
          <w:sz w:val="24"/>
        </w:rPr>
        <w:t xml:space="preserve">also seeks to </w:t>
      </w:r>
      <w:r>
        <w:rPr>
          <w:rFonts w:ascii="Arial" w:hAnsi="Arial" w:cs="Arial"/>
          <w:sz w:val="24"/>
        </w:rPr>
        <w:t xml:space="preserve">minimise the amount of energy used during construction and </w:t>
      </w:r>
      <w:r w:rsidRPr="006F24F7">
        <w:rPr>
          <w:rFonts w:ascii="Arial" w:hAnsi="Arial" w:cs="Arial"/>
          <w:sz w:val="24"/>
        </w:rPr>
        <w:t>maximise energy efficiency through factors including the orientation and insulation of developments.</w:t>
      </w:r>
      <w:r>
        <w:rPr>
          <w:rFonts w:ascii="Arial" w:hAnsi="Arial" w:cs="Arial"/>
          <w:sz w:val="24"/>
        </w:rPr>
        <w:t xml:space="preserve"> The conversion of existing buildings to create the holiday lets is a positive factor. The use of l</w:t>
      </w:r>
      <w:r w:rsidR="00DA4832">
        <w:rPr>
          <w:rFonts w:ascii="Arial" w:hAnsi="Arial" w:cs="Arial"/>
          <w:sz w:val="24"/>
        </w:rPr>
        <w:t>ocally sourced materials would be desirable in order to meet with this property</w:t>
      </w:r>
      <w:r w:rsidR="002B3EAB">
        <w:rPr>
          <w:rFonts w:ascii="Arial" w:hAnsi="Arial" w:cs="Arial"/>
          <w:sz w:val="24"/>
        </w:rPr>
        <w:t>.</w:t>
      </w:r>
      <w:r w:rsidR="00DA4832">
        <w:rPr>
          <w:rFonts w:ascii="Arial" w:hAnsi="Arial" w:cs="Arial"/>
          <w:sz w:val="24"/>
        </w:rPr>
        <w:t xml:space="preserve"> </w:t>
      </w:r>
      <w:r w:rsidR="002B3EAB">
        <w:rPr>
          <w:rFonts w:ascii="Arial" w:hAnsi="Arial" w:cs="Arial"/>
          <w:sz w:val="24"/>
        </w:rPr>
        <w:t>H</w:t>
      </w:r>
      <w:r w:rsidR="00DA4832">
        <w:rPr>
          <w:rFonts w:ascii="Arial" w:hAnsi="Arial" w:cs="Arial"/>
          <w:sz w:val="24"/>
        </w:rPr>
        <w:t>owever</w:t>
      </w:r>
      <w:r w:rsidR="002B3EAB">
        <w:rPr>
          <w:rFonts w:ascii="Arial" w:hAnsi="Arial" w:cs="Arial"/>
          <w:sz w:val="24"/>
        </w:rPr>
        <w:t>,</w:t>
      </w:r>
      <w:r w:rsidR="00DA4832">
        <w:rPr>
          <w:rFonts w:ascii="Arial" w:hAnsi="Arial" w:cs="Arial"/>
          <w:sz w:val="24"/>
        </w:rPr>
        <w:t xml:space="preserve"> the priority in this case is to source locally appropriate materials that ensure the creation of an attractive development on the site that is harmonious within its surroundings. </w:t>
      </w:r>
    </w:p>
    <w:p w:rsidR="00DA4832" w:rsidRDefault="00DA4832" w:rsidP="00981646">
      <w:pPr>
        <w:spacing w:after="0" w:line="288" w:lineRule="auto"/>
        <w:jc w:val="both"/>
        <w:rPr>
          <w:rFonts w:ascii="Arial" w:hAnsi="Arial" w:cs="Arial"/>
          <w:sz w:val="24"/>
        </w:rPr>
      </w:pPr>
    </w:p>
    <w:p w:rsidR="004D0AF4" w:rsidRPr="006F24F7" w:rsidRDefault="0091574C" w:rsidP="00981646">
      <w:pPr>
        <w:spacing w:after="0" w:line="288" w:lineRule="auto"/>
        <w:jc w:val="both"/>
        <w:rPr>
          <w:rFonts w:ascii="Arial" w:hAnsi="Arial" w:cs="Arial"/>
          <w:sz w:val="24"/>
        </w:rPr>
      </w:pPr>
      <w:r>
        <w:rPr>
          <w:rFonts w:ascii="Arial" w:hAnsi="Arial" w:cs="Arial"/>
          <w:sz w:val="24"/>
        </w:rPr>
        <w:t xml:space="preserve">The proposed renewable energy measures will create a substantial amount of energy, in excess of the minimum standard in Core Strategy Policy 25. It is considered that the requirements of Policy 25 and the NPPF are met. </w:t>
      </w:r>
    </w:p>
    <w:p w:rsidR="00E2705C" w:rsidRPr="006F24F7" w:rsidRDefault="00E2705C" w:rsidP="00790C4D">
      <w:pPr>
        <w:spacing w:after="0" w:line="288" w:lineRule="auto"/>
        <w:rPr>
          <w:rFonts w:ascii="Arial" w:hAnsi="Arial" w:cs="Arial"/>
          <w:i/>
          <w:sz w:val="24"/>
        </w:rPr>
      </w:pPr>
    </w:p>
    <w:p w:rsidR="00DB7A71" w:rsidRPr="006F24F7" w:rsidRDefault="00DB7A71" w:rsidP="00DB7A71">
      <w:pPr>
        <w:spacing w:after="0" w:line="288" w:lineRule="auto"/>
        <w:rPr>
          <w:rFonts w:ascii="Arial" w:hAnsi="Arial" w:cs="Arial"/>
          <w:i/>
          <w:sz w:val="24"/>
          <w:u w:val="single"/>
        </w:rPr>
      </w:pPr>
      <w:r w:rsidRPr="006F24F7">
        <w:rPr>
          <w:rFonts w:ascii="Arial" w:hAnsi="Arial" w:cs="Arial"/>
          <w:i/>
          <w:sz w:val="24"/>
          <w:u w:val="single"/>
        </w:rPr>
        <w:t>Drainage</w:t>
      </w:r>
      <w:r w:rsidR="006B5284">
        <w:rPr>
          <w:rFonts w:ascii="Arial" w:hAnsi="Arial" w:cs="Arial"/>
          <w:i/>
          <w:sz w:val="24"/>
          <w:u w:val="single"/>
        </w:rPr>
        <w:t xml:space="preserve"> &amp; Water Supply</w:t>
      </w:r>
    </w:p>
    <w:p w:rsidR="00DB7A71" w:rsidRPr="006F24F7" w:rsidRDefault="00DB7A71" w:rsidP="00DB7A71">
      <w:pPr>
        <w:spacing w:after="0" w:line="288" w:lineRule="auto"/>
        <w:rPr>
          <w:rFonts w:ascii="Arial" w:hAnsi="Arial" w:cs="Arial"/>
          <w:sz w:val="24"/>
        </w:rPr>
      </w:pPr>
    </w:p>
    <w:p w:rsidR="0092592B" w:rsidRDefault="00FF4870" w:rsidP="00DB7A71">
      <w:pPr>
        <w:spacing w:after="0" w:line="288" w:lineRule="auto"/>
        <w:rPr>
          <w:rFonts w:ascii="Arial" w:hAnsi="Arial" w:cs="Arial"/>
          <w:sz w:val="24"/>
        </w:rPr>
      </w:pPr>
      <w:r>
        <w:rPr>
          <w:rFonts w:ascii="Arial" w:hAnsi="Arial" w:cs="Arial"/>
          <w:sz w:val="24"/>
        </w:rPr>
        <w:t xml:space="preserve">The Environment Agency is the statutory consultee advising the LPA. A proposal of this scale falls outside of the proposals that the Environment Agency wishes to be consulted on. </w:t>
      </w:r>
      <w:r w:rsidR="0092592B">
        <w:rPr>
          <w:rFonts w:ascii="Arial" w:hAnsi="Arial" w:cs="Arial"/>
          <w:sz w:val="24"/>
        </w:rPr>
        <w:t xml:space="preserve">The method </w:t>
      </w:r>
      <w:r>
        <w:rPr>
          <w:rFonts w:ascii="Arial" w:hAnsi="Arial" w:cs="Arial"/>
          <w:sz w:val="24"/>
        </w:rPr>
        <w:t xml:space="preserve">of foul drainage proposed is through a new package treatment plant. Planning Practice Guidance states that this the most preferable </w:t>
      </w:r>
      <w:r w:rsidR="00404496">
        <w:rPr>
          <w:rFonts w:ascii="Arial" w:hAnsi="Arial" w:cs="Arial"/>
          <w:sz w:val="24"/>
        </w:rPr>
        <w:t>option,</w:t>
      </w:r>
      <w:r>
        <w:rPr>
          <w:rFonts w:ascii="Arial" w:hAnsi="Arial" w:cs="Arial"/>
          <w:sz w:val="24"/>
        </w:rPr>
        <w:t xml:space="preserve"> other than a mains sewer connection. </w:t>
      </w:r>
      <w:r w:rsidR="0092592B">
        <w:rPr>
          <w:rFonts w:ascii="Arial" w:hAnsi="Arial" w:cs="Arial"/>
          <w:sz w:val="24"/>
        </w:rPr>
        <w:t xml:space="preserve">While information has not been provided by the applicant </w:t>
      </w:r>
      <w:r>
        <w:rPr>
          <w:rFonts w:ascii="Arial" w:hAnsi="Arial" w:cs="Arial"/>
          <w:sz w:val="24"/>
        </w:rPr>
        <w:t>to demonstrate this, it is accepted that the proposal could not be connected to the mains sewer</w:t>
      </w:r>
      <w:r w:rsidR="0092592B">
        <w:rPr>
          <w:rFonts w:ascii="Arial" w:hAnsi="Arial" w:cs="Arial"/>
          <w:sz w:val="24"/>
        </w:rPr>
        <w:t xml:space="preserve">, given the remote location it is highly likely to be unfeasible for the proposal to be connected to the mains sewer. NNPA’s records show that the nearest mains sewer within the National Park would be in Alwinton. </w:t>
      </w:r>
      <w:r>
        <w:rPr>
          <w:rFonts w:ascii="Arial" w:hAnsi="Arial" w:cs="Arial"/>
          <w:sz w:val="24"/>
        </w:rPr>
        <w:t xml:space="preserve">The proposed foul drainage method proposed is considered to be acceptable, in accordance with Core Strategy Policies 1, 3, 17, the NPPF and PPG. </w:t>
      </w:r>
    </w:p>
    <w:p w:rsidR="0092592B" w:rsidRDefault="0092592B" w:rsidP="00DB7A71">
      <w:pPr>
        <w:spacing w:after="0" w:line="288" w:lineRule="auto"/>
        <w:rPr>
          <w:rFonts w:ascii="Arial" w:hAnsi="Arial" w:cs="Arial"/>
          <w:sz w:val="24"/>
        </w:rPr>
      </w:pPr>
    </w:p>
    <w:p w:rsidR="0092592B" w:rsidRDefault="002F574B" w:rsidP="00DB7A71">
      <w:pPr>
        <w:spacing w:after="0" w:line="288" w:lineRule="auto"/>
        <w:rPr>
          <w:rFonts w:ascii="Arial" w:hAnsi="Arial" w:cs="Arial"/>
          <w:sz w:val="24"/>
        </w:rPr>
      </w:pPr>
      <w:r>
        <w:rPr>
          <w:rFonts w:ascii="Arial" w:hAnsi="Arial" w:cs="Arial"/>
          <w:sz w:val="24"/>
        </w:rPr>
        <w:t>The applicant’s supporting statement indicates that the water supply would be spring fed and current</w:t>
      </w:r>
      <w:r w:rsidR="0092592B">
        <w:rPr>
          <w:rFonts w:ascii="Arial" w:hAnsi="Arial" w:cs="Arial"/>
          <w:sz w:val="24"/>
        </w:rPr>
        <w:t>ly</w:t>
      </w:r>
      <w:r>
        <w:rPr>
          <w:rFonts w:ascii="Arial" w:hAnsi="Arial" w:cs="Arial"/>
          <w:sz w:val="24"/>
        </w:rPr>
        <w:t xml:space="preserve"> serves the cottages and the farm for livestock, although no more specific information is provided. </w:t>
      </w:r>
      <w:r w:rsidR="006B5284">
        <w:rPr>
          <w:rFonts w:ascii="Arial" w:hAnsi="Arial" w:cs="Arial"/>
          <w:sz w:val="24"/>
        </w:rPr>
        <w:t xml:space="preserve">NCC </w:t>
      </w:r>
      <w:r>
        <w:rPr>
          <w:rFonts w:ascii="Arial" w:hAnsi="Arial" w:cs="Arial"/>
          <w:sz w:val="24"/>
        </w:rPr>
        <w:t>Public Protection</w:t>
      </w:r>
      <w:r w:rsidR="006B5284">
        <w:rPr>
          <w:rFonts w:ascii="Arial" w:hAnsi="Arial" w:cs="Arial"/>
          <w:sz w:val="24"/>
        </w:rPr>
        <w:t xml:space="preserve"> </w:t>
      </w:r>
      <w:r w:rsidR="0092592B">
        <w:rPr>
          <w:rFonts w:ascii="Arial" w:hAnsi="Arial" w:cs="Arial"/>
          <w:sz w:val="24"/>
        </w:rPr>
        <w:t>is</w:t>
      </w:r>
      <w:r w:rsidR="006B5284">
        <w:rPr>
          <w:rFonts w:ascii="Arial" w:hAnsi="Arial" w:cs="Arial"/>
          <w:sz w:val="24"/>
        </w:rPr>
        <w:t xml:space="preserve"> the statutory consultee that advise</w:t>
      </w:r>
      <w:r w:rsidR="0092592B">
        <w:rPr>
          <w:rFonts w:ascii="Arial" w:hAnsi="Arial" w:cs="Arial"/>
          <w:sz w:val="24"/>
        </w:rPr>
        <w:t>s</w:t>
      </w:r>
      <w:r w:rsidR="006B5284">
        <w:rPr>
          <w:rFonts w:ascii="Arial" w:hAnsi="Arial" w:cs="Arial"/>
          <w:sz w:val="24"/>
        </w:rPr>
        <w:t xml:space="preserve"> the LPA on whether</w:t>
      </w:r>
      <w:r w:rsidR="0092592B">
        <w:rPr>
          <w:rFonts w:ascii="Arial" w:hAnsi="Arial" w:cs="Arial"/>
          <w:sz w:val="24"/>
        </w:rPr>
        <w:t xml:space="preserve"> there would be any likelihood of existing and proposed consumers of a water supply being affected</w:t>
      </w:r>
      <w:r>
        <w:rPr>
          <w:rFonts w:ascii="Arial" w:hAnsi="Arial" w:cs="Arial"/>
          <w:sz w:val="24"/>
        </w:rPr>
        <w:t>. No objections have been raised in the NCC Publi</w:t>
      </w:r>
      <w:r w:rsidR="0092592B">
        <w:rPr>
          <w:rFonts w:ascii="Arial" w:hAnsi="Arial" w:cs="Arial"/>
          <w:sz w:val="24"/>
        </w:rPr>
        <w:t xml:space="preserve">c Protection officer’s response. The small scale of the proposal and lack of immediate neighbours is also noted. It is accepted that the information provided is sufficient in the circumstances of this case and that there is no evidence to suggest that the proposal would fail to accord with Core Strategy Policy 3 in this case. </w:t>
      </w:r>
    </w:p>
    <w:p w:rsidR="0092592B" w:rsidRDefault="0092592B" w:rsidP="00DB7A71">
      <w:pPr>
        <w:spacing w:after="0" w:line="288" w:lineRule="auto"/>
        <w:rPr>
          <w:rFonts w:ascii="Arial" w:hAnsi="Arial" w:cs="Arial"/>
          <w:sz w:val="24"/>
        </w:rPr>
      </w:pPr>
    </w:p>
    <w:p w:rsidR="00790C4D" w:rsidRPr="006F24F7" w:rsidRDefault="00790C4D" w:rsidP="00790C4D">
      <w:pPr>
        <w:spacing w:after="0" w:line="288" w:lineRule="auto"/>
        <w:rPr>
          <w:rFonts w:ascii="Arial" w:hAnsi="Arial" w:cs="Arial"/>
          <w:i/>
          <w:sz w:val="24"/>
        </w:rPr>
      </w:pPr>
    </w:p>
    <w:p w:rsidR="00FC743D" w:rsidRPr="006F24F7" w:rsidRDefault="004D0AF4" w:rsidP="00FC743D">
      <w:pPr>
        <w:spacing w:after="0" w:line="288" w:lineRule="auto"/>
        <w:rPr>
          <w:rFonts w:ascii="Arial" w:hAnsi="Arial" w:cs="Arial"/>
          <w:b/>
          <w:i/>
          <w:sz w:val="24"/>
          <w:u w:val="single"/>
        </w:rPr>
      </w:pPr>
      <w:r w:rsidRPr="006F24F7">
        <w:rPr>
          <w:rFonts w:ascii="Arial" w:hAnsi="Arial" w:cs="Arial"/>
          <w:b/>
          <w:i/>
          <w:sz w:val="24"/>
          <w:u w:val="single"/>
        </w:rPr>
        <w:t>Summary</w:t>
      </w:r>
    </w:p>
    <w:p w:rsidR="00830D52" w:rsidRPr="006F24F7" w:rsidRDefault="00830D52" w:rsidP="00830D52">
      <w:pPr>
        <w:spacing w:after="0" w:line="288" w:lineRule="auto"/>
        <w:jc w:val="both"/>
        <w:rPr>
          <w:rFonts w:ascii="Arial" w:hAnsi="Arial" w:cs="Arial"/>
          <w:sz w:val="24"/>
        </w:rPr>
      </w:pPr>
    </w:p>
    <w:p w:rsidR="00DB7A71" w:rsidRPr="006F24F7" w:rsidRDefault="0052029E" w:rsidP="00DB7A71">
      <w:pPr>
        <w:spacing w:after="0" w:line="288" w:lineRule="auto"/>
        <w:rPr>
          <w:rFonts w:ascii="Arial" w:hAnsi="Arial" w:cs="Arial"/>
          <w:sz w:val="24"/>
        </w:rPr>
      </w:pPr>
      <w:r>
        <w:rPr>
          <w:rFonts w:ascii="Arial" w:hAnsi="Arial" w:cs="Arial"/>
          <w:sz w:val="24"/>
        </w:rPr>
        <w:t>I</w:t>
      </w:r>
      <w:r w:rsidR="0091574C">
        <w:rPr>
          <w:rFonts w:ascii="Arial" w:hAnsi="Arial" w:cs="Arial"/>
          <w:sz w:val="24"/>
        </w:rPr>
        <w:t>t is considered that the proposal will deliver sustainable development in accordance with the development plan and the NPPF</w:t>
      </w:r>
      <w:r>
        <w:rPr>
          <w:rFonts w:ascii="Arial" w:hAnsi="Arial" w:cs="Arial"/>
          <w:sz w:val="24"/>
        </w:rPr>
        <w:t xml:space="preserve">, while also having regard to other material considerations. A number of conditions are necessary to ensure that sustainable development will be achieved, which are set out below. </w:t>
      </w:r>
    </w:p>
    <w:p w:rsidR="008A76BE" w:rsidRPr="006F24F7" w:rsidRDefault="008A76BE" w:rsidP="00830D52">
      <w:pPr>
        <w:spacing w:after="0" w:line="288" w:lineRule="auto"/>
        <w:jc w:val="both"/>
        <w:rPr>
          <w:rFonts w:ascii="Arial" w:hAnsi="Arial" w:cs="Arial"/>
          <w:b/>
          <w:sz w:val="24"/>
        </w:rPr>
      </w:pPr>
    </w:p>
    <w:p w:rsidR="00630EC6" w:rsidRPr="006F24F7" w:rsidRDefault="00630EC6" w:rsidP="00630EC6">
      <w:pPr>
        <w:spacing w:after="0" w:line="288" w:lineRule="auto"/>
        <w:contextualSpacing/>
        <w:rPr>
          <w:rFonts w:ascii="Arial" w:hAnsi="Arial" w:cs="Arial"/>
          <w:b/>
          <w:sz w:val="24"/>
          <w:u w:val="single"/>
        </w:rPr>
      </w:pPr>
      <w:r w:rsidRPr="006F24F7">
        <w:rPr>
          <w:rFonts w:ascii="Arial" w:hAnsi="Arial" w:cs="Arial"/>
          <w:b/>
          <w:sz w:val="24"/>
          <w:u w:val="single"/>
        </w:rPr>
        <w:t>Recommendation</w:t>
      </w:r>
    </w:p>
    <w:p w:rsidR="00630EC6" w:rsidRPr="006F24F7" w:rsidRDefault="00630EC6" w:rsidP="00630EC6">
      <w:pPr>
        <w:spacing w:after="0" w:line="288" w:lineRule="auto"/>
        <w:contextualSpacing/>
        <w:rPr>
          <w:rFonts w:ascii="Arial" w:hAnsi="Arial" w:cs="Arial"/>
          <w:b/>
          <w:sz w:val="24"/>
          <w:u w:val="single"/>
        </w:rPr>
      </w:pPr>
    </w:p>
    <w:p w:rsidR="00630EC6" w:rsidRPr="006F24F7" w:rsidRDefault="00630EC6" w:rsidP="00630EC6">
      <w:pPr>
        <w:spacing w:after="0" w:line="288" w:lineRule="auto"/>
        <w:contextualSpacing/>
        <w:rPr>
          <w:rFonts w:ascii="Arial" w:hAnsi="Arial" w:cs="Arial"/>
          <w:sz w:val="24"/>
        </w:rPr>
      </w:pPr>
      <w:r w:rsidRPr="006F24F7">
        <w:rPr>
          <w:rFonts w:ascii="Arial" w:hAnsi="Arial" w:cs="Arial"/>
          <w:sz w:val="24"/>
        </w:rPr>
        <w:t>It is recommended that planning permission is granted, subject to the following conditions:</w:t>
      </w:r>
    </w:p>
    <w:p w:rsidR="00630EC6" w:rsidRPr="006F24F7" w:rsidRDefault="00630EC6" w:rsidP="00630EC6">
      <w:pPr>
        <w:spacing w:after="0" w:line="288" w:lineRule="auto"/>
        <w:contextualSpacing/>
        <w:rPr>
          <w:rFonts w:ascii="Arial" w:hAnsi="Arial" w:cs="Arial"/>
          <w:sz w:val="24"/>
        </w:rPr>
      </w:pPr>
    </w:p>
    <w:p w:rsidR="00362038" w:rsidRPr="006F24F7" w:rsidRDefault="00F81048" w:rsidP="00362038">
      <w:pPr>
        <w:spacing w:line="288" w:lineRule="auto"/>
        <w:ind w:left="720" w:hanging="720"/>
        <w:contextualSpacing/>
        <w:jc w:val="both"/>
        <w:rPr>
          <w:rFonts w:ascii="Arial" w:hAnsi="Arial" w:cs="Arial"/>
          <w:sz w:val="24"/>
        </w:rPr>
      </w:pPr>
      <w:r w:rsidRPr="006F24F7">
        <w:rPr>
          <w:rFonts w:ascii="Arial" w:hAnsi="Arial" w:cs="Arial"/>
          <w:sz w:val="24"/>
        </w:rPr>
        <w:t xml:space="preserve">1. </w:t>
      </w:r>
      <w:r w:rsidR="00362038" w:rsidRPr="006F24F7">
        <w:rPr>
          <w:rFonts w:ascii="Arial" w:hAnsi="Arial" w:cs="Arial"/>
          <w:sz w:val="24"/>
        </w:rPr>
        <w:tab/>
        <w:t>The development hereby permitted shall be begun before the expiration of three years from the date of this permission.</w:t>
      </w:r>
    </w:p>
    <w:p w:rsidR="00362038" w:rsidRPr="006F24F7" w:rsidRDefault="00362038" w:rsidP="00362038">
      <w:pPr>
        <w:spacing w:line="288" w:lineRule="auto"/>
        <w:contextualSpacing/>
        <w:rPr>
          <w:rFonts w:ascii="Arial" w:hAnsi="Arial" w:cs="Arial"/>
          <w:sz w:val="24"/>
        </w:rPr>
      </w:pPr>
    </w:p>
    <w:p w:rsidR="00362038" w:rsidRPr="006F24F7" w:rsidRDefault="00362038" w:rsidP="00362038">
      <w:pPr>
        <w:spacing w:line="288" w:lineRule="auto"/>
        <w:ind w:left="720"/>
        <w:contextualSpacing/>
        <w:rPr>
          <w:rFonts w:ascii="Arial" w:hAnsi="Arial" w:cs="Arial"/>
          <w:spacing w:val="-1"/>
          <w:sz w:val="24"/>
        </w:rPr>
      </w:pPr>
      <w:r w:rsidRPr="006F24F7">
        <w:rPr>
          <w:rFonts w:ascii="Arial" w:hAnsi="Arial" w:cs="Arial"/>
          <w:sz w:val="24"/>
        </w:rPr>
        <w:lastRenderedPageBreak/>
        <w:t>Reason: To ensure that the development is commenced within a reasonable period of time from the date of this permission and to comply with Section 91 (as amended) of the Town and Country Planning Act 1990 and Section 51 of the Planning and Compulsory Purchase Act 2004.</w:t>
      </w:r>
    </w:p>
    <w:p w:rsidR="00630EC6" w:rsidRPr="006F24F7" w:rsidRDefault="00630EC6" w:rsidP="00630EC6">
      <w:pPr>
        <w:spacing w:after="0" w:line="288" w:lineRule="auto"/>
        <w:contextualSpacing/>
        <w:rPr>
          <w:rFonts w:ascii="Arial" w:hAnsi="Arial" w:cs="Arial"/>
          <w:sz w:val="24"/>
        </w:rPr>
      </w:pPr>
    </w:p>
    <w:p w:rsidR="00630EC6" w:rsidRPr="006F24F7" w:rsidRDefault="00F81048" w:rsidP="00630EC6">
      <w:pPr>
        <w:spacing w:after="0" w:line="288" w:lineRule="auto"/>
        <w:ind w:left="720" w:hanging="720"/>
        <w:contextualSpacing/>
        <w:rPr>
          <w:rFonts w:ascii="Arial" w:hAnsi="Arial" w:cs="Arial"/>
          <w:sz w:val="24"/>
        </w:rPr>
      </w:pPr>
      <w:r w:rsidRPr="006F24F7">
        <w:rPr>
          <w:rFonts w:ascii="Arial" w:hAnsi="Arial" w:cs="Arial"/>
          <w:sz w:val="24"/>
        </w:rPr>
        <w:t>2</w:t>
      </w:r>
      <w:r w:rsidR="00630EC6" w:rsidRPr="006F24F7">
        <w:rPr>
          <w:rFonts w:ascii="Arial" w:hAnsi="Arial" w:cs="Arial"/>
          <w:sz w:val="24"/>
        </w:rPr>
        <w:t>.</w:t>
      </w:r>
      <w:r w:rsidR="00630EC6" w:rsidRPr="006F24F7">
        <w:rPr>
          <w:rFonts w:ascii="Arial" w:hAnsi="Arial" w:cs="Arial"/>
          <w:sz w:val="24"/>
        </w:rPr>
        <w:tab/>
        <w:t xml:space="preserve">The development hereby permitted shall be carried out in accordance with the following approved plans, documents and correspondence: </w:t>
      </w:r>
    </w:p>
    <w:p w:rsidR="00630EC6" w:rsidRPr="006F24F7" w:rsidRDefault="00630EC6" w:rsidP="00630EC6">
      <w:pPr>
        <w:spacing w:after="0" w:line="288" w:lineRule="auto"/>
        <w:contextualSpacing/>
        <w:rPr>
          <w:rFonts w:ascii="Arial" w:hAnsi="Arial" w:cs="Arial"/>
          <w:sz w:val="24"/>
        </w:rPr>
      </w:pPr>
    </w:p>
    <w:p w:rsidR="00630EC6" w:rsidRPr="00DE1553" w:rsidRDefault="00630EC6" w:rsidP="00630EC6">
      <w:pPr>
        <w:pStyle w:val="ListParagraph"/>
        <w:numPr>
          <w:ilvl w:val="0"/>
          <w:numId w:val="10"/>
        </w:numPr>
        <w:spacing w:after="0" w:line="288" w:lineRule="auto"/>
        <w:ind w:left="1080"/>
        <w:rPr>
          <w:rFonts w:ascii="Arial" w:hAnsi="Arial" w:cs="Arial"/>
          <w:sz w:val="24"/>
        </w:rPr>
      </w:pPr>
      <w:r w:rsidRPr="00DE1553">
        <w:rPr>
          <w:rFonts w:ascii="Arial" w:hAnsi="Arial" w:cs="Arial"/>
          <w:sz w:val="24"/>
        </w:rPr>
        <w:t xml:space="preserve">Application Form received on </w:t>
      </w:r>
      <w:r w:rsidR="00DE1553" w:rsidRPr="00DE1553">
        <w:rPr>
          <w:rFonts w:ascii="Arial" w:hAnsi="Arial" w:cs="Arial"/>
          <w:sz w:val="24"/>
        </w:rPr>
        <w:t xml:space="preserve"> </w:t>
      </w:r>
      <w:r w:rsidR="00707E29">
        <w:rPr>
          <w:rFonts w:ascii="Arial" w:hAnsi="Arial" w:cs="Arial"/>
          <w:sz w:val="24"/>
        </w:rPr>
        <w:t>15</w:t>
      </w:r>
      <w:r w:rsidR="00DE1553" w:rsidRPr="00DE1553">
        <w:rPr>
          <w:rFonts w:ascii="Arial" w:hAnsi="Arial" w:cs="Arial"/>
          <w:sz w:val="24"/>
        </w:rPr>
        <w:t>/09/15</w:t>
      </w:r>
    </w:p>
    <w:p w:rsidR="00362038" w:rsidRDefault="00236020" w:rsidP="00630EC6">
      <w:pPr>
        <w:pStyle w:val="ListParagraph"/>
        <w:numPr>
          <w:ilvl w:val="0"/>
          <w:numId w:val="10"/>
        </w:numPr>
        <w:spacing w:after="0" w:line="288" w:lineRule="auto"/>
        <w:ind w:left="1080"/>
        <w:rPr>
          <w:rFonts w:ascii="Arial" w:hAnsi="Arial" w:cs="Arial"/>
          <w:sz w:val="24"/>
        </w:rPr>
      </w:pPr>
      <w:r>
        <w:rPr>
          <w:rFonts w:ascii="Arial" w:hAnsi="Arial" w:cs="Arial"/>
          <w:sz w:val="24"/>
        </w:rPr>
        <w:t>Location Plan</w:t>
      </w:r>
      <w:r w:rsidR="00DE1553" w:rsidRPr="00DE1553">
        <w:rPr>
          <w:rFonts w:ascii="Arial" w:hAnsi="Arial" w:cs="Arial"/>
          <w:sz w:val="24"/>
        </w:rPr>
        <w:t>15/450/01 received on 12/11/15</w:t>
      </w:r>
    </w:p>
    <w:p w:rsidR="00DE1553" w:rsidRPr="00DE1553" w:rsidRDefault="00236020" w:rsidP="00DE1553">
      <w:pPr>
        <w:pStyle w:val="ListParagraph"/>
        <w:numPr>
          <w:ilvl w:val="0"/>
          <w:numId w:val="10"/>
        </w:numPr>
        <w:spacing w:after="0" w:line="288" w:lineRule="auto"/>
        <w:ind w:left="1080"/>
        <w:rPr>
          <w:rFonts w:ascii="Arial" w:hAnsi="Arial" w:cs="Arial"/>
          <w:sz w:val="24"/>
        </w:rPr>
      </w:pPr>
      <w:r>
        <w:rPr>
          <w:rFonts w:ascii="Arial" w:hAnsi="Arial" w:cs="Arial"/>
          <w:sz w:val="24"/>
        </w:rPr>
        <w:t>Site Plan</w:t>
      </w:r>
      <w:r w:rsidR="00DE1553" w:rsidRPr="00DE1553">
        <w:rPr>
          <w:rFonts w:ascii="Arial" w:hAnsi="Arial" w:cs="Arial"/>
          <w:sz w:val="24"/>
        </w:rPr>
        <w:t>15/450/0</w:t>
      </w:r>
      <w:r w:rsidR="00DE1553">
        <w:rPr>
          <w:rFonts w:ascii="Arial" w:hAnsi="Arial" w:cs="Arial"/>
          <w:sz w:val="24"/>
        </w:rPr>
        <w:t>2</w:t>
      </w:r>
      <w:r w:rsidR="00DE1553" w:rsidRPr="00DE1553">
        <w:rPr>
          <w:rFonts w:ascii="Arial" w:hAnsi="Arial" w:cs="Arial"/>
          <w:sz w:val="24"/>
        </w:rPr>
        <w:t xml:space="preserve"> received on </w:t>
      </w:r>
      <w:r w:rsidR="00C22F72" w:rsidRPr="00DE1553">
        <w:rPr>
          <w:rFonts w:ascii="Arial" w:hAnsi="Arial" w:cs="Arial"/>
          <w:sz w:val="24"/>
        </w:rPr>
        <w:t>12/11/15</w:t>
      </w:r>
    </w:p>
    <w:p w:rsidR="00DE1553" w:rsidRPr="00DE1553" w:rsidRDefault="004B180F" w:rsidP="00DE1553">
      <w:pPr>
        <w:pStyle w:val="ListParagraph"/>
        <w:numPr>
          <w:ilvl w:val="0"/>
          <w:numId w:val="10"/>
        </w:numPr>
        <w:spacing w:after="0" w:line="288" w:lineRule="auto"/>
        <w:ind w:left="1080"/>
        <w:rPr>
          <w:rFonts w:ascii="Arial" w:hAnsi="Arial" w:cs="Arial"/>
          <w:sz w:val="24"/>
        </w:rPr>
      </w:pPr>
      <w:r>
        <w:rPr>
          <w:rFonts w:ascii="Arial" w:hAnsi="Arial" w:cs="Arial"/>
          <w:sz w:val="24"/>
        </w:rPr>
        <w:t xml:space="preserve">Survey Data </w:t>
      </w:r>
      <w:r w:rsidR="00DE1553" w:rsidRPr="00DE1553">
        <w:rPr>
          <w:rFonts w:ascii="Arial" w:hAnsi="Arial" w:cs="Arial"/>
          <w:sz w:val="24"/>
        </w:rPr>
        <w:t>15/450/0</w:t>
      </w:r>
      <w:r w:rsidR="00DE1553">
        <w:rPr>
          <w:rFonts w:ascii="Arial" w:hAnsi="Arial" w:cs="Arial"/>
          <w:sz w:val="24"/>
        </w:rPr>
        <w:t xml:space="preserve">3 </w:t>
      </w:r>
      <w:r w:rsidR="00DE1553" w:rsidRPr="00DE1553">
        <w:rPr>
          <w:rFonts w:ascii="Arial" w:hAnsi="Arial" w:cs="Arial"/>
          <w:sz w:val="24"/>
        </w:rPr>
        <w:t xml:space="preserve">received on </w:t>
      </w:r>
      <w:r w:rsidR="00707E29">
        <w:rPr>
          <w:rFonts w:ascii="Arial" w:hAnsi="Arial" w:cs="Arial"/>
          <w:sz w:val="24"/>
        </w:rPr>
        <w:t>15</w:t>
      </w:r>
      <w:r w:rsidR="00DE1553" w:rsidRPr="00DE1553">
        <w:rPr>
          <w:rFonts w:ascii="Arial" w:hAnsi="Arial" w:cs="Arial"/>
          <w:sz w:val="24"/>
        </w:rPr>
        <w:t>/09/15</w:t>
      </w:r>
    </w:p>
    <w:p w:rsidR="00DE1553" w:rsidRDefault="004B180F" w:rsidP="00DE1553">
      <w:pPr>
        <w:pStyle w:val="ListParagraph"/>
        <w:numPr>
          <w:ilvl w:val="0"/>
          <w:numId w:val="10"/>
        </w:numPr>
        <w:spacing w:after="0" w:line="288" w:lineRule="auto"/>
        <w:ind w:left="1080"/>
        <w:rPr>
          <w:rFonts w:ascii="Arial" w:hAnsi="Arial" w:cs="Arial"/>
          <w:sz w:val="24"/>
        </w:rPr>
      </w:pPr>
      <w:r>
        <w:rPr>
          <w:rFonts w:ascii="Arial" w:hAnsi="Arial" w:cs="Arial"/>
          <w:sz w:val="24"/>
        </w:rPr>
        <w:t xml:space="preserve">Compound Storage, Vehicle Parking, Temporary Access </w:t>
      </w:r>
      <w:r w:rsidR="00DE1553" w:rsidRPr="00DE1553">
        <w:rPr>
          <w:rFonts w:ascii="Arial" w:hAnsi="Arial" w:cs="Arial"/>
          <w:sz w:val="24"/>
        </w:rPr>
        <w:t>15/450/0</w:t>
      </w:r>
      <w:r w:rsidR="00DE1553">
        <w:rPr>
          <w:rFonts w:ascii="Arial" w:hAnsi="Arial" w:cs="Arial"/>
          <w:sz w:val="24"/>
        </w:rPr>
        <w:t>4</w:t>
      </w:r>
      <w:r w:rsidR="00DE1553" w:rsidRPr="00DE1553">
        <w:rPr>
          <w:rFonts w:ascii="Arial" w:hAnsi="Arial" w:cs="Arial"/>
          <w:sz w:val="24"/>
        </w:rPr>
        <w:t xml:space="preserve"> received on </w:t>
      </w:r>
      <w:r w:rsidR="00707E29">
        <w:rPr>
          <w:rFonts w:ascii="Arial" w:hAnsi="Arial" w:cs="Arial"/>
          <w:sz w:val="24"/>
        </w:rPr>
        <w:t>15</w:t>
      </w:r>
      <w:r w:rsidR="00DE1553" w:rsidRPr="00DE1553">
        <w:rPr>
          <w:rFonts w:ascii="Arial" w:hAnsi="Arial" w:cs="Arial"/>
          <w:sz w:val="24"/>
        </w:rPr>
        <w:t>/09/15</w:t>
      </w:r>
    </w:p>
    <w:p w:rsidR="00DE1553" w:rsidRPr="00DE1553" w:rsidRDefault="00236020" w:rsidP="00DE1553">
      <w:pPr>
        <w:pStyle w:val="ListParagraph"/>
        <w:numPr>
          <w:ilvl w:val="0"/>
          <w:numId w:val="10"/>
        </w:numPr>
        <w:spacing w:after="0" w:line="288" w:lineRule="auto"/>
        <w:ind w:left="1080"/>
        <w:rPr>
          <w:rFonts w:ascii="Arial" w:hAnsi="Arial" w:cs="Arial"/>
          <w:sz w:val="24"/>
        </w:rPr>
      </w:pPr>
      <w:r>
        <w:rPr>
          <w:rFonts w:ascii="Arial" w:hAnsi="Arial" w:cs="Arial"/>
          <w:sz w:val="24"/>
        </w:rPr>
        <w:t xml:space="preserve">Elevations and Cross Sections </w:t>
      </w:r>
      <w:r w:rsidR="00DE1553">
        <w:rPr>
          <w:rFonts w:ascii="Arial" w:hAnsi="Arial" w:cs="Arial"/>
          <w:sz w:val="24"/>
        </w:rPr>
        <w:t>15/450/05</w:t>
      </w:r>
      <w:r w:rsidR="00DE1553" w:rsidRPr="00DE1553">
        <w:rPr>
          <w:rFonts w:ascii="Arial" w:hAnsi="Arial" w:cs="Arial"/>
          <w:sz w:val="24"/>
        </w:rPr>
        <w:t xml:space="preserve"> received on </w:t>
      </w:r>
      <w:r w:rsidR="00DE1553">
        <w:rPr>
          <w:rFonts w:ascii="Arial" w:hAnsi="Arial" w:cs="Arial"/>
          <w:sz w:val="24"/>
        </w:rPr>
        <w:t>12/11</w:t>
      </w:r>
      <w:r w:rsidR="00DE1553" w:rsidRPr="00DE1553">
        <w:rPr>
          <w:rFonts w:ascii="Arial" w:hAnsi="Arial" w:cs="Arial"/>
          <w:sz w:val="24"/>
        </w:rPr>
        <w:t>/15</w:t>
      </w:r>
    </w:p>
    <w:p w:rsidR="00DE1553" w:rsidRPr="00DE1553" w:rsidRDefault="004B180F" w:rsidP="00DE1553">
      <w:pPr>
        <w:pStyle w:val="ListParagraph"/>
        <w:numPr>
          <w:ilvl w:val="0"/>
          <w:numId w:val="10"/>
        </w:numPr>
        <w:spacing w:after="0" w:line="288" w:lineRule="auto"/>
        <w:ind w:left="1080"/>
        <w:rPr>
          <w:rFonts w:ascii="Arial" w:hAnsi="Arial" w:cs="Arial"/>
          <w:sz w:val="24"/>
        </w:rPr>
      </w:pPr>
      <w:r>
        <w:rPr>
          <w:rFonts w:ascii="Arial" w:hAnsi="Arial" w:cs="Arial"/>
          <w:sz w:val="24"/>
        </w:rPr>
        <w:t>Non-mains drainage system</w:t>
      </w:r>
      <w:r w:rsidR="00DE1553" w:rsidRPr="00DE1553">
        <w:rPr>
          <w:rFonts w:ascii="Arial" w:hAnsi="Arial" w:cs="Arial"/>
          <w:sz w:val="24"/>
        </w:rPr>
        <w:t>15/450/0</w:t>
      </w:r>
      <w:r w:rsidR="00DE1553">
        <w:rPr>
          <w:rFonts w:ascii="Arial" w:hAnsi="Arial" w:cs="Arial"/>
          <w:sz w:val="24"/>
        </w:rPr>
        <w:t>6</w:t>
      </w:r>
      <w:r w:rsidR="00DE1553" w:rsidRPr="00DE1553">
        <w:rPr>
          <w:rFonts w:ascii="Arial" w:hAnsi="Arial" w:cs="Arial"/>
          <w:sz w:val="24"/>
        </w:rPr>
        <w:t xml:space="preserve"> received on </w:t>
      </w:r>
      <w:r w:rsidR="00707E29">
        <w:rPr>
          <w:rFonts w:ascii="Arial" w:hAnsi="Arial" w:cs="Arial"/>
          <w:sz w:val="24"/>
        </w:rPr>
        <w:t>15</w:t>
      </w:r>
      <w:r w:rsidR="00DE1553" w:rsidRPr="00DE1553">
        <w:rPr>
          <w:rFonts w:ascii="Arial" w:hAnsi="Arial" w:cs="Arial"/>
          <w:sz w:val="24"/>
        </w:rPr>
        <w:t>/09/15</w:t>
      </w:r>
    </w:p>
    <w:p w:rsidR="00DE1553" w:rsidRPr="00DE1553" w:rsidRDefault="004B180F" w:rsidP="00DE1553">
      <w:pPr>
        <w:pStyle w:val="ListParagraph"/>
        <w:numPr>
          <w:ilvl w:val="0"/>
          <w:numId w:val="10"/>
        </w:numPr>
        <w:spacing w:after="0" w:line="288" w:lineRule="auto"/>
        <w:ind w:left="1080"/>
        <w:rPr>
          <w:rFonts w:ascii="Arial" w:hAnsi="Arial" w:cs="Arial"/>
          <w:sz w:val="24"/>
        </w:rPr>
      </w:pPr>
      <w:r>
        <w:rPr>
          <w:rFonts w:ascii="Arial" w:hAnsi="Arial" w:cs="Arial"/>
          <w:sz w:val="24"/>
        </w:rPr>
        <w:t xml:space="preserve">Access details </w:t>
      </w:r>
      <w:r w:rsidR="00DE1553" w:rsidRPr="00DE1553">
        <w:rPr>
          <w:rFonts w:ascii="Arial" w:hAnsi="Arial" w:cs="Arial"/>
          <w:sz w:val="24"/>
        </w:rPr>
        <w:t>15/450/0</w:t>
      </w:r>
      <w:r w:rsidR="00DE1553">
        <w:rPr>
          <w:rFonts w:ascii="Arial" w:hAnsi="Arial" w:cs="Arial"/>
          <w:sz w:val="24"/>
        </w:rPr>
        <w:t>7</w:t>
      </w:r>
      <w:r w:rsidR="00DE1553" w:rsidRPr="00DE1553">
        <w:rPr>
          <w:rFonts w:ascii="Arial" w:hAnsi="Arial" w:cs="Arial"/>
          <w:sz w:val="24"/>
        </w:rPr>
        <w:t xml:space="preserve"> received on </w:t>
      </w:r>
      <w:r w:rsidR="00707E29">
        <w:rPr>
          <w:rFonts w:ascii="Arial" w:hAnsi="Arial" w:cs="Arial"/>
          <w:sz w:val="24"/>
        </w:rPr>
        <w:t>15</w:t>
      </w:r>
      <w:r w:rsidR="00DE1553" w:rsidRPr="00DE1553">
        <w:rPr>
          <w:rFonts w:ascii="Arial" w:hAnsi="Arial" w:cs="Arial"/>
          <w:sz w:val="24"/>
        </w:rPr>
        <w:t>/09/15</w:t>
      </w:r>
    </w:p>
    <w:p w:rsidR="00DE1553" w:rsidRPr="00DE1553" w:rsidRDefault="004B180F" w:rsidP="00DE1553">
      <w:pPr>
        <w:pStyle w:val="ListParagraph"/>
        <w:numPr>
          <w:ilvl w:val="0"/>
          <w:numId w:val="10"/>
        </w:numPr>
        <w:spacing w:after="0" w:line="288" w:lineRule="auto"/>
        <w:ind w:left="1080"/>
        <w:rPr>
          <w:rFonts w:ascii="Arial" w:hAnsi="Arial" w:cs="Arial"/>
          <w:sz w:val="24"/>
        </w:rPr>
      </w:pPr>
      <w:r>
        <w:rPr>
          <w:rFonts w:ascii="Arial" w:hAnsi="Arial" w:cs="Arial"/>
          <w:sz w:val="24"/>
        </w:rPr>
        <w:t xml:space="preserve">Farmhouse Ground Floor Layout </w:t>
      </w:r>
      <w:r w:rsidR="00DE1553" w:rsidRPr="00DE1553">
        <w:rPr>
          <w:rFonts w:ascii="Arial" w:hAnsi="Arial" w:cs="Arial"/>
          <w:sz w:val="24"/>
        </w:rPr>
        <w:t>15/450/0</w:t>
      </w:r>
      <w:r w:rsidR="00DE1553">
        <w:rPr>
          <w:rFonts w:ascii="Arial" w:hAnsi="Arial" w:cs="Arial"/>
          <w:sz w:val="24"/>
        </w:rPr>
        <w:t>8</w:t>
      </w:r>
      <w:r w:rsidR="00DE1553" w:rsidRPr="00DE1553">
        <w:rPr>
          <w:rFonts w:ascii="Arial" w:hAnsi="Arial" w:cs="Arial"/>
          <w:sz w:val="24"/>
        </w:rPr>
        <w:t xml:space="preserve"> received on </w:t>
      </w:r>
      <w:r w:rsidR="00707E29">
        <w:rPr>
          <w:rFonts w:ascii="Arial" w:hAnsi="Arial" w:cs="Arial"/>
          <w:sz w:val="24"/>
        </w:rPr>
        <w:t>15</w:t>
      </w:r>
      <w:r w:rsidR="00DE1553" w:rsidRPr="00DE1553">
        <w:rPr>
          <w:rFonts w:ascii="Arial" w:hAnsi="Arial" w:cs="Arial"/>
          <w:sz w:val="24"/>
        </w:rPr>
        <w:t>/09/15</w:t>
      </w:r>
    </w:p>
    <w:p w:rsidR="00DE1553" w:rsidRPr="00DE1553" w:rsidRDefault="004B180F" w:rsidP="00DE1553">
      <w:pPr>
        <w:pStyle w:val="ListParagraph"/>
        <w:numPr>
          <w:ilvl w:val="0"/>
          <w:numId w:val="10"/>
        </w:numPr>
        <w:spacing w:after="0" w:line="288" w:lineRule="auto"/>
        <w:ind w:left="1080"/>
        <w:rPr>
          <w:rFonts w:ascii="Arial" w:hAnsi="Arial" w:cs="Arial"/>
          <w:sz w:val="24"/>
        </w:rPr>
      </w:pPr>
      <w:r>
        <w:rPr>
          <w:rFonts w:ascii="Arial" w:hAnsi="Arial" w:cs="Arial"/>
          <w:sz w:val="24"/>
        </w:rPr>
        <w:t xml:space="preserve">Farmhouse First Floor Layout </w:t>
      </w:r>
      <w:r w:rsidR="00DE1553" w:rsidRPr="00DE1553">
        <w:rPr>
          <w:rFonts w:ascii="Arial" w:hAnsi="Arial" w:cs="Arial"/>
          <w:sz w:val="24"/>
        </w:rPr>
        <w:t>15/450/0</w:t>
      </w:r>
      <w:r w:rsidR="00DE1553">
        <w:rPr>
          <w:rFonts w:ascii="Arial" w:hAnsi="Arial" w:cs="Arial"/>
          <w:sz w:val="24"/>
        </w:rPr>
        <w:t>9</w:t>
      </w:r>
      <w:r w:rsidR="00DE1553" w:rsidRPr="00DE1553">
        <w:rPr>
          <w:rFonts w:ascii="Arial" w:hAnsi="Arial" w:cs="Arial"/>
          <w:sz w:val="24"/>
        </w:rPr>
        <w:t xml:space="preserve"> received on </w:t>
      </w:r>
      <w:r w:rsidR="00707E29">
        <w:rPr>
          <w:rFonts w:ascii="Arial" w:hAnsi="Arial" w:cs="Arial"/>
          <w:sz w:val="24"/>
        </w:rPr>
        <w:t>15</w:t>
      </w:r>
      <w:r w:rsidR="00DE1553" w:rsidRPr="00DE1553">
        <w:rPr>
          <w:rFonts w:ascii="Arial" w:hAnsi="Arial" w:cs="Arial"/>
          <w:sz w:val="24"/>
        </w:rPr>
        <w:t>/09/15</w:t>
      </w:r>
    </w:p>
    <w:p w:rsidR="00DE1553" w:rsidRPr="00DE1553" w:rsidRDefault="004B180F" w:rsidP="00DE1553">
      <w:pPr>
        <w:pStyle w:val="ListParagraph"/>
        <w:numPr>
          <w:ilvl w:val="0"/>
          <w:numId w:val="10"/>
        </w:numPr>
        <w:spacing w:after="0" w:line="288" w:lineRule="auto"/>
        <w:ind w:left="1080"/>
        <w:rPr>
          <w:rFonts w:ascii="Arial" w:hAnsi="Arial" w:cs="Arial"/>
          <w:sz w:val="24"/>
        </w:rPr>
      </w:pPr>
      <w:r>
        <w:rPr>
          <w:rFonts w:ascii="Arial" w:hAnsi="Arial" w:cs="Arial"/>
          <w:sz w:val="24"/>
        </w:rPr>
        <w:t>Farmhouse Roof Plan</w:t>
      </w:r>
      <w:r w:rsidR="00DE1553">
        <w:rPr>
          <w:rFonts w:ascii="Arial" w:hAnsi="Arial" w:cs="Arial"/>
          <w:sz w:val="24"/>
        </w:rPr>
        <w:t>15/450/10</w:t>
      </w:r>
      <w:r w:rsidR="00DE1553" w:rsidRPr="00DE1553">
        <w:rPr>
          <w:rFonts w:ascii="Arial" w:hAnsi="Arial" w:cs="Arial"/>
          <w:sz w:val="24"/>
        </w:rPr>
        <w:t xml:space="preserve"> received on </w:t>
      </w:r>
      <w:r w:rsidR="00707E29">
        <w:rPr>
          <w:rFonts w:ascii="Arial" w:hAnsi="Arial" w:cs="Arial"/>
          <w:sz w:val="24"/>
        </w:rPr>
        <w:t>15</w:t>
      </w:r>
      <w:r w:rsidR="00DE1553" w:rsidRPr="00DE1553">
        <w:rPr>
          <w:rFonts w:ascii="Arial" w:hAnsi="Arial" w:cs="Arial"/>
          <w:sz w:val="24"/>
        </w:rPr>
        <w:t>/09/15</w:t>
      </w:r>
    </w:p>
    <w:p w:rsidR="00DE1553" w:rsidRPr="00DE1553" w:rsidRDefault="004B180F" w:rsidP="00DE1553">
      <w:pPr>
        <w:pStyle w:val="ListParagraph"/>
        <w:numPr>
          <w:ilvl w:val="0"/>
          <w:numId w:val="10"/>
        </w:numPr>
        <w:spacing w:after="0" w:line="288" w:lineRule="auto"/>
        <w:ind w:left="1080"/>
        <w:rPr>
          <w:rFonts w:ascii="Arial" w:hAnsi="Arial" w:cs="Arial"/>
          <w:sz w:val="24"/>
        </w:rPr>
      </w:pPr>
      <w:r>
        <w:rPr>
          <w:rFonts w:ascii="Arial" w:hAnsi="Arial" w:cs="Arial"/>
          <w:sz w:val="24"/>
        </w:rPr>
        <w:t xml:space="preserve">South/North Elevations </w:t>
      </w:r>
      <w:r w:rsidR="00DE1553">
        <w:rPr>
          <w:rFonts w:ascii="Arial" w:hAnsi="Arial" w:cs="Arial"/>
          <w:sz w:val="24"/>
        </w:rPr>
        <w:t>15/450/11</w:t>
      </w:r>
      <w:r w:rsidR="00DE1553" w:rsidRPr="00DE1553">
        <w:rPr>
          <w:rFonts w:ascii="Arial" w:hAnsi="Arial" w:cs="Arial"/>
          <w:sz w:val="24"/>
        </w:rPr>
        <w:t xml:space="preserve"> received on </w:t>
      </w:r>
      <w:r w:rsidR="00707E29">
        <w:rPr>
          <w:rFonts w:ascii="Arial" w:hAnsi="Arial" w:cs="Arial"/>
          <w:sz w:val="24"/>
        </w:rPr>
        <w:t>15</w:t>
      </w:r>
      <w:r w:rsidR="00DE1553" w:rsidRPr="00DE1553">
        <w:rPr>
          <w:rFonts w:ascii="Arial" w:hAnsi="Arial" w:cs="Arial"/>
          <w:sz w:val="24"/>
        </w:rPr>
        <w:t>/09/15</w:t>
      </w:r>
    </w:p>
    <w:p w:rsidR="00DE1553" w:rsidRPr="00DE1553" w:rsidRDefault="004B180F" w:rsidP="00DE1553">
      <w:pPr>
        <w:pStyle w:val="ListParagraph"/>
        <w:numPr>
          <w:ilvl w:val="0"/>
          <w:numId w:val="10"/>
        </w:numPr>
        <w:spacing w:after="0" w:line="288" w:lineRule="auto"/>
        <w:ind w:left="1080"/>
        <w:rPr>
          <w:rFonts w:ascii="Arial" w:hAnsi="Arial" w:cs="Arial"/>
          <w:sz w:val="24"/>
        </w:rPr>
      </w:pPr>
      <w:r>
        <w:rPr>
          <w:rFonts w:ascii="Arial" w:hAnsi="Arial" w:cs="Arial"/>
          <w:sz w:val="24"/>
        </w:rPr>
        <w:t xml:space="preserve">West/East Elevations </w:t>
      </w:r>
      <w:r w:rsidR="00DE1553">
        <w:rPr>
          <w:rFonts w:ascii="Arial" w:hAnsi="Arial" w:cs="Arial"/>
          <w:sz w:val="24"/>
        </w:rPr>
        <w:t>15/450/12</w:t>
      </w:r>
      <w:r w:rsidR="00DE1553" w:rsidRPr="00DE1553">
        <w:rPr>
          <w:rFonts w:ascii="Arial" w:hAnsi="Arial" w:cs="Arial"/>
          <w:sz w:val="24"/>
        </w:rPr>
        <w:t xml:space="preserve"> received on </w:t>
      </w:r>
      <w:r w:rsidR="00707E29">
        <w:rPr>
          <w:rFonts w:ascii="Arial" w:hAnsi="Arial" w:cs="Arial"/>
          <w:sz w:val="24"/>
        </w:rPr>
        <w:t>15</w:t>
      </w:r>
      <w:r w:rsidR="00DE1553" w:rsidRPr="00DE1553">
        <w:rPr>
          <w:rFonts w:ascii="Arial" w:hAnsi="Arial" w:cs="Arial"/>
          <w:sz w:val="24"/>
        </w:rPr>
        <w:t>/09/15</w:t>
      </w:r>
    </w:p>
    <w:p w:rsidR="00DE1553" w:rsidRPr="00DE1553" w:rsidRDefault="004B180F" w:rsidP="00DE1553">
      <w:pPr>
        <w:pStyle w:val="ListParagraph"/>
        <w:numPr>
          <w:ilvl w:val="0"/>
          <w:numId w:val="10"/>
        </w:numPr>
        <w:spacing w:after="0" w:line="288" w:lineRule="auto"/>
        <w:ind w:left="1080"/>
        <w:rPr>
          <w:rFonts w:ascii="Arial" w:hAnsi="Arial" w:cs="Arial"/>
          <w:sz w:val="24"/>
        </w:rPr>
      </w:pPr>
      <w:r>
        <w:rPr>
          <w:rFonts w:ascii="Arial" w:hAnsi="Arial" w:cs="Arial"/>
          <w:sz w:val="24"/>
        </w:rPr>
        <w:t xml:space="preserve">Sections </w:t>
      </w:r>
      <w:r w:rsidR="00DE1553">
        <w:rPr>
          <w:rFonts w:ascii="Arial" w:hAnsi="Arial" w:cs="Arial"/>
          <w:sz w:val="24"/>
        </w:rPr>
        <w:t>15/450/13</w:t>
      </w:r>
      <w:r w:rsidR="00DE1553" w:rsidRPr="00DE1553">
        <w:rPr>
          <w:rFonts w:ascii="Arial" w:hAnsi="Arial" w:cs="Arial"/>
          <w:sz w:val="24"/>
        </w:rPr>
        <w:t xml:space="preserve"> received on </w:t>
      </w:r>
      <w:r w:rsidR="00707E29">
        <w:rPr>
          <w:rFonts w:ascii="Arial" w:hAnsi="Arial" w:cs="Arial"/>
          <w:sz w:val="24"/>
        </w:rPr>
        <w:t>15</w:t>
      </w:r>
      <w:r w:rsidR="00DE1553" w:rsidRPr="00DE1553">
        <w:rPr>
          <w:rFonts w:ascii="Arial" w:hAnsi="Arial" w:cs="Arial"/>
          <w:sz w:val="24"/>
        </w:rPr>
        <w:t>/09/15</w:t>
      </w:r>
    </w:p>
    <w:p w:rsidR="00DE1553" w:rsidRPr="00DE1553" w:rsidRDefault="004B180F" w:rsidP="00DE1553">
      <w:pPr>
        <w:pStyle w:val="ListParagraph"/>
        <w:numPr>
          <w:ilvl w:val="0"/>
          <w:numId w:val="10"/>
        </w:numPr>
        <w:spacing w:after="0" w:line="288" w:lineRule="auto"/>
        <w:ind w:left="1080"/>
        <w:rPr>
          <w:rFonts w:ascii="Arial" w:hAnsi="Arial" w:cs="Arial"/>
          <w:sz w:val="24"/>
        </w:rPr>
      </w:pPr>
      <w:r>
        <w:rPr>
          <w:rFonts w:ascii="Arial" w:hAnsi="Arial" w:cs="Arial"/>
          <w:sz w:val="24"/>
        </w:rPr>
        <w:t xml:space="preserve">Foundation Details </w:t>
      </w:r>
      <w:r w:rsidR="00DE1553">
        <w:rPr>
          <w:rFonts w:ascii="Arial" w:hAnsi="Arial" w:cs="Arial"/>
          <w:sz w:val="24"/>
        </w:rPr>
        <w:t>15/450/14</w:t>
      </w:r>
      <w:r w:rsidR="00DE1553" w:rsidRPr="00DE1553">
        <w:rPr>
          <w:rFonts w:ascii="Arial" w:hAnsi="Arial" w:cs="Arial"/>
          <w:sz w:val="24"/>
        </w:rPr>
        <w:t xml:space="preserve"> received on </w:t>
      </w:r>
      <w:r w:rsidR="00707E29">
        <w:rPr>
          <w:rFonts w:ascii="Arial" w:hAnsi="Arial" w:cs="Arial"/>
          <w:sz w:val="24"/>
        </w:rPr>
        <w:t>15</w:t>
      </w:r>
      <w:r w:rsidR="00DE1553" w:rsidRPr="00DE1553">
        <w:rPr>
          <w:rFonts w:ascii="Arial" w:hAnsi="Arial" w:cs="Arial"/>
          <w:sz w:val="24"/>
        </w:rPr>
        <w:t>/09/15</w:t>
      </w:r>
    </w:p>
    <w:p w:rsidR="00DE1553" w:rsidRPr="00DE1553" w:rsidRDefault="004B180F" w:rsidP="00DE1553">
      <w:pPr>
        <w:pStyle w:val="ListParagraph"/>
        <w:numPr>
          <w:ilvl w:val="0"/>
          <w:numId w:val="10"/>
        </w:numPr>
        <w:spacing w:after="0" w:line="288" w:lineRule="auto"/>
        <w:ind w:left="1080"/>
        <w:rPr>
          <w:rFonts w:ascii="Arial" w:hAnsi="Arial" w:cs="Arial"/>
          <w:sz w:val="24"/>
        </w:rPr>
      </w:pPr>
      <w:r>
        <w:rPr>
          <w:rFonts w:ascii="Arial" w:hAnsi="Arial" w:cs="Arial"/>
          <w:sz w:val="24"/>
        </w:rPr>
        <w:t>Garden / Plant Room Elevations /Plans</w:t>
      </w:r>
      <w:r w:rsidR="00DE1553">
        <w:rPr>
          <w:rFonts w:ascii="Arial" w:hAnsi="Arial" w:cs="Arial"/>
          <w:sz w:val="24"/>
        </w:rPr>
        <w:t>15/450/15</w:t>
      </w:r>
      <w:r w:rsidR="00DE1553" w:rsidRPr="00DE1553">
        <w:rPr>
          <w:rFonts w:ascii="Arial" w:hAnsi="Arial" w:cs="Arial"/>
          <w:sz w:val="24"/>
        </w:rPr>
        <w:t xml:space="preserve"> received on </w:t>
      </w:r>
      <w:r w:rsidR="00707E29">
        <w:rPr>
          <w:rFonts w:ascii="Arial" w:hAnsi="Arial" w:cs="Arial"/>
          <w:sz w:val="24"/>
        </w:rPr>
        <w:t>15</w:t>
      </w:r>
      <w:r w:rsidR="00DE1553" w:rsidRPr="00DE1553">
        <w:rPr>
          <w:rFonts w:ascii="Arial" w:hAnsi="Arial" w:cs="Arial"/>
          <w:sz w:val="24"/>
        </w:rPr>
        <w:t>/09/15</w:t>
      </w:r>
    </w:p>
    <w:p w:rsidR="00DE1553" w:rsidRPr="00DE1553" w:rsidRDefault="00236020" w:rsidP="00DE1553">
      <w:pPr>
        <w:pStyle w:val="ListParagraph"/>
        <w:numPr>
          <w:ilvl w:val="0"/>
          <w:numId w:val="10"/>
        </w:numPr>
        <w:spacing w:after="0" w:line="288" w:lineRule="auto"/>
        <w:ind w:left="1080"/>
        <w:rPr>
          <w:rFonts w:ascii="Arial" w:hAnsi="Arial" w:cs="Arial"/>
          <w:sz w:val="24"/>
        </w:rPr>
      </w:pPr>
      <w:r>
        <w:rPr>
          <w:rFonts w:ascii="Arial" w:hAnsi="Arial" w:cs="Arial"/>
          <w:sz w:val="24"/>
        </w:rPr>
        <w:t>Proposed Floor Plan Layout</w:t>
      </w:r>
      <w:r w:rsidR="004B180F">
        <w:rPr>
          <w:rFonts w:ascii="Arial" w:hAnsi="Arial" w:cs="Arial"/>
          <w:sz w:val="24"/>
        </w:rPr>
        <w:t xml:space="preserve"> </w:t>
      </w:r>
      <w:r w:rsidR="00DE1553">
        <w:rPr>
          <w:rFonts w:ascii="Arial" w:hAnsi="Arial" w:cs="Arial"/>
          <w:sz w:val="24"/>
        </w:rPr>
        <w:t>15/450/17</w:t>
      </w:r>
      <w:r w:rsidR="00DE1553" w:rsidRPr="00DE1553">
        <w:rPr>
          <w:rFonts w:ascii="Arial" w:hAnsi="Arial" w:cs="Arial"/>
          <w:sz w:val="24"/>
        </w:rPr>
        <w:t xml:space="preserve"> received on </w:t>
      </w:r>
      <w:r w:rsidR="00707E29">
        <w:rPr>
          <w:rFonts w:ascii="Arial" w:hAnsi="Arial" w:cs="Arial"/>
          <w:sz w:val="24"/>
        </w:rPr>
        <w:t>15</w:t>
      </w:r>
      <w:r w:rsidR="00DE1553" w:rsidRPr="00DE1553">
        <w:rPr>
          <w:rFonts w:ascii="Arial" w:hAnsi="Arial" w:cs="Arial"/>
          <w:sz w:val="24"/>
        </w:rPr>
        <w:t>/09/15</w:t>
      </w:r>
    </w:p>
    <w:p w:rsidR="00DE1553" w:rsidRDefault="00236020" w:rsidP="00DE1553">
      <w:pPr>
        <w:pStyle w:val="ListParagraph"/>
        <w:numPr>
          <w:ilvl w:val="0"/>
          <w:numId w:val="10"/>
        </w:numPr>
        <w:spacing w:after="0" w:line="288" w:lineRule="auto"/>
        <w:ind w:left="1080"/>
        <w:rPr>
          <w:rFonts w:ascii="Arial" w:hAnsi="Arial" w:cs="Arial"/>
          <w:sz w:val="24"/>
        </w:rPr>
      </w:pPr>
      <w:r>
        <w:rPr>
          <w:rFonts w:ascii="Arial" w:hAnsi="Arial" w:cs="Arial"/>
          <w:sz w:val="24"/>
        </w:rPr>
        <w:t>Proposed Elevations/Sections</w:t>
      </w:r>
      <w:r w:rsidR="00DE1553">
        <w:rPr>
          <w:rFonts w:ascii="Arial" w:hAnsi="Arial" w:cs="Arial"/>
          <w:sz w:val="24"/>
        </w:rPr>
        <w:t>15/450/18</w:t>
      </w:r>
      <w:r w:rsidR="00DE1553" w:rsidRPr="00DE1553">
        <w:rPr>
          <w:rFonts w:ascii="Arial" w:hAnsi="Arial" w:cs="Arial"/>
          <w:sz w:val="24"/>
        </w:rPr>
        <w:t xml:space="preserve"> received on </w:t>
      </w:r>
      <w:r w:rsidR="00707E29">
        <w:rPr>
          <w:rFonts w:ascii="Arial" w:hAnsi="Arial" w:cs="Arial"/>
          <w:sz w:val="24"/>
        </w:rPr>
        <w:t>15</w:t>
      </w:r>
      <w:r w:rsidR="00DE1553" w:rsidRPr="00DE1553">
        <w:rPr>
          <w:rFonts w:ascii="Arial" w:hAnsi="Arial" w:cs="Arial"/>
          <w:sz w:val="24"/>
        </w:rPr>
        <w:t>/09/15</w:t>
      </w:r>
    </w:p>
    <w:p w:rsidR="00C22F72" w:rsidRDefault="00707E29" w:rsidP="00630EC6">
      <w:pPr>
        <w:pStyle w:val="ListParagraph"/>
        <w:numPr>
          <w:ilvl w:val="0"/>
          <w:numId w:val="10"/>
        </w:numPr>
        <w:tabs>
          <w:tab w:val="left" w:pos="720"/>
        </w:tabs>
        <w:spacing w:after="0" w:line="288" w:lineRule="auto"/>
        <w:ind w:left="1080"/>
        <w:rPr>
          <w:rFonts w:ascii="Arial" w:hAnsi="Arial" w:cs="Arial"/>
          <w:sz w:val="24"/>
        </w:rPr>
      </w:pPr>
      <w:r>
        <w:rPr>
          <w:rFonts w:ascii="Arial" w:hAnsi="Arial" w:cs="Arial"/>
          <w:sz w:val="24"/>
        </w:rPr>
        <w:t xml:space="preserve">Greenheat </w:t>
      </w:r>
      <w:r w:rsidR="00C22F72" w:rsidRPr="00C22F72">
        <w:rPr>
          <w:rFonts w:ascii="Arial" w:hAnsi="Arial" w:cs="Arial"/>
          <w:sz w:val="24"/>
        </w:rPr>
        <w:t>Renewables Letter</w:t>
      </w:r>
      <w:r>
        <w:rPr>
          <w:rFonts w:ascii="Arial" w:hAnsi="Arial" w:cs="Arial"/>
          <w:sz w:val="24"/>
        </w:rPr>
        <w:t xml:space="preserve"> dated 3</w:t>
      </w:r>
      <w:r w:rsidRPr="00707E29">
        <w:rPr>
          <w:rFonts w:ascii="Arial" w:hAnsi="Arial" w:cs="Arial"/>
          <w:sz w:val="24"/>
          <w:vertAlign w:val="superscript"/>
        </w:rPr>
        <w:t>rd</w:t>
      </w:r>
      <w:r>
        <w:rPr>
          <w:rFonts w:ascii="Arial" w:hAnsi="Arial" w:cs="Arial"/>
          <w:sz w:val="24"/>
        </w:rPr>
        <w:t xml:space="preserve"> September 2015 </w:t>
      </w:r>
      <w:r w:rsidRPr="00DE1553">
        <w:rPr>
          <w:rFonts w:ascii="Arial" w:hAnsi="Arial" w:cs="Arial"/>
          <w:sz w:val="24"/>
        </w:rPr>
        <w:t xml:space="preserve">received on </w:t>
      </w:r>
      <w:r>
        <w:rPr>
          <w:rFonts w:ascii="Arial" w:hAnsi="Arial" w:cs="Arial"/>
          <w:sz w:val="24"/>
        </w:rPr>
        <w:t>15</w:t>
      </w:r>
      <w:r w:rsidRPr="00DE1553">
        <w:rPr>
          <w:rFonts w:ascii="Arial" w:hAnsi="Arial" w:cs="Arial"/>
          <w:sz w:val="24"/>
        </w:rPr>
        <w:t>/09/15</w:t>
      </w:r>
    </w:p>
    <w:p w:rsidR="00630EC6" w:rsidRPr="00C22F72" w:rsidRDefault="00C22F72" w:rsidP="00630EC6">
      <w:pPr>
        <w:pStyle w:val="ListParagraph"/>
        <w:numPr>
          <w:ilvl w:val="0"/>
          <w:numId w:val="10"/>
        </w:numPr>
        <w:tabs>
          <w:tab w:val="left" w:pos="720"/>
        </w:tabs>
        <w:spacing w:after="0" w:line="288" w:lineRule="auto"/>
        <w:ind w:left="1080"/>
        <w:rPr>
          <w:rFonts w:ascii="Arial" w:hAnsi="Arial" w:cs="Arial"/>
          <w:sz w:val="24"/>
        </w:rPr>
      </w:pPr>
      <w:r w:rsidRPr="00C22F72">
        <w:rPr>
          <w:rFonts w:ascii="Arial" w:hAnsi="Arial" w:cs="Arial"/>
          <w:sz w:val="24"/>
          <w:szCs w:val="24"/>
        </w:rPr>
        <w:t>All About Trees, 31</w:t>
      </w:r>
      <w:r w:rsidRPr="00C22F72">
        <w:rPr>
          <w:rFonts w:ascii="Arial" w:hAnsi="Arial" w:cs="Arial"/>
          <w:sz w:val="24"/>
          <w:szCs w:val="24"/>
          <w:vertAlign w:val="superscript"/>
        </w:rPr>
        <w:t>st</w:t>
      </w:r>
      <w:r w:rsidRPr="00C22F72">
        <w:rPr>
          <w:rFonts w:ascii="Arial" w:hAnsi="Arial" w:cs="Arial"/>
          <w:sz w:val="24"/>
          <w:szCs w:val="24"/>
        </w:rPr>
        <w:t xml:space="preserve"> August</w:t>
      </w:r>
      <w:r>
        <w:rPr>
          <w:rFonts w:ascii="Arial" w:hAnsi="Arial" w:cs="Arial"/>
          <w:sz w:val="24"/>
          <w:szCs w:val="24"/>
        </w:rPr>
        <w:t xml:space="preserve"> 2010</w:t>
      </w:r>
      <w:r w:rsidR="00707E29">
        <w:rPr>
          <w:rFonts w:ascii="Arial" w:hAnsi="Arial" w:cs="Arial"/>
          <w:sz w:val="24"/>
          <w:szCs w:val="24"/>
        </w:rPr>
        <w:t>, as updated by BSG Ecology Letter dated 1</w:t>
      </w:r>
      <w:r w:rsidR="00707E29" w:rsidRPr="00707E29">
        <w:rPr>
          <w:rFonts w:ascii="Arial" w:hAnsi="Arial" w:cs="Arial"/>
          <w:sz w:val="24"/>
          <w:szCs w:val="24"/>
          <w:vertAlign w:val="superscript"/>
        </w:rPr>
        <w:t>st</w:t>
      </w:r>
      <w:r w:rsidR="00707E29">
        <w:rPr>
          <w:rFonts w:ascii="Arial" w:hAnsi="Arial" w:cs="Arial"/>
          <w:sz w:val="24"/>
          <w:szCs w:val="24"/>
        </w:rPr>
        <w:t xml:space="preserve"> September 2015, received on 15/9/15</w:t>
      </w:r>
    </w:p>
    <w:p w:rsidR="00C22F72" w:rsidRDefault="00707E29" w:rsidP="00630EC6">
      <w:pPr>
        <w:pStyle w:val="ListParagraph"/>
        <w:numPr>
          <w:ilvl w:val="0"/>
          <w:numId w:val="10"/>
        </w:numPr>
        <w:tabs>
          <w:tab w:val="left" w:pos="720"/>
        </w:tabs>
        <w:spacing w:after="0" w:line="288" w:lineRule="auto"/>
        <w:ind w:left="1080"/>
        <w:rPr>
          <w:rFonts w:ascii="Arial" w:hAnsi="Arial" w:cs="Arial"/>
          <w:sz w:val="24"/>
        </w:rPr>
      </w:pPr>
      <w:r>
        <w:rPr>
          <w:rFonts w:ascii="Arial" w:hAnsi="Arial" w:cs="Arial"/>
          <w:sz w:val="24"/>
        </w:rPr>
        <w:t xml:space="preserve">Design, Access &amp; Justification Statement </w:t>
      </w:r>
      <w:r w:rsidRPr="00DE1553">
        <w:rPr>
          <w:rFonts w:ascii="Arial" w:hAnsi="Arial" w:cs="Arial"/>
          <w:sz w:val="24"/>
        </w:rPr>
        <w:t xml:space="preserve">received on </w:t>
      </w:r>
      <w:r>
        <w:rPr>
          <w:rFonts w:ascii="Arial" w:hAnsi="Arial" w:cs="Arial"/>
          <w:sz w:val="24"/>
        </w:rPr>
        <w:t>15</w:t>
      </w:r>
      <w:r w:rsidRPr="00DE1553">
        <w:rPr>
          <w:rFonts w:ascii="Arial" w:hAnsi="Arial" w:cs="Arial"/>
          <w:sz w:val="24"/>
        </w:rPr>
        <w:t>/09/15</w:t>
      </w:r>
    </w:p>
    <w:p w:rsidR="00707E29" w:rsidRPr="00C22F72" w:rsidRDefault="00707E29" w:rsidP="00707E29">
      <w:pPr>
        <w:pStyle w:val="ListParagraph"/>
        <w:numPr>
          <w:ilvl w:val="0"/>
          <w:numId w:val="10"/>
        </w:numPr>
        <w:tabs>
          <w:tab w:val="left" w:pos="720"/>
        </w:tabs>
        <w:spacing w:after="0" w:line="288" w:lineRule="auto"/>
        <w:ind w:left="1080"/>
        <w:rPr>
          <w:rFonts w:ascii="Arial" w:hAnsi="Arial" w:cs="Arial"/>
          <w:sz w:val="24"/>
        </w:rPr>
      </w:pPr>
      <w:r>
        <w:rPr>
          <w:rFonts w:ascii="Arial" w:hAnsi="Arial" w:cs="Arial"/>
          <w:sz w:val="24"/>
        </w:rPr>
        <w:t xml:space="preserve">Sustainability, Design and Access Statement </w:t>
      </w:r>
      <w:r w:rsidRPr="00DE1553">
        <w:rPr>
          <w:rFonts w:ascii="Arial" w:hAnsi="Arial" w:cs="Arial"/>
          <w:sz w:val="24"/>
        </w:rPr>
        <w:t xml:space="preserve">received on </w:t>
      </w:r>
      <w:r>
        <w:rPr>
          <w:rFonts w:ascii="Arial" w:hAnsi="Arial" w:cs="Arial"/>
          <w:sz w:val="24"/>
        </w:rPr>
        <w:t>15</w:t>
      </w:r>
      <w:r w:rsidRPr="00DE1553">
        <w:rPr>
          <w:rFonts w:ascii="Arial" w:hAnsi="Arial" w:cs="Arial"/>
          <w:sz w:val="24"/>
        </w:rPr>
        <w:t>/09/15</w:t>
      </w:r>
    </w:p>
    <w:p w:rsidR="00707E29" w:rsidRPr="00C22F72" w:rsidRDefault="00707E29" w:rsidP="00707E29">
      <w:pPr>
        <w:pStyle w:val="ListParagraph"/>
        <w:tabs>
          <w:tab w:val="left" w:pos="720"/>
        </w:tabs>
        <w:spacing w:after="0" w:line="288" w:lineRule="auto"/>
        <w:ind w:left="1080"/>
        <w:rPr>
          <w:rFonts w:ascii="Arial" w:hAnsi="Arial" w:cs="Arial"/>
          <w:sz w:val="24"/>
        </w:rPr>
      </w:pPr>
    </w:p>
    <w:p w:rsidR="00630EC6" w:rsidRDefault="00630EC6" w:rsidP="00630EC6">
      <w:pPr>
        <w:spacing w:after="0" w:line="288" w:lineRule="auto"/>
        <w:ind w:left="720"/>
        <w:contextualSpacing/>
        <w:rPr>
          <w:rFonts w:ascii="Arial" w:hAnsi="Arial" w:cs="Arial"/>
          <w:sz w:val="24"/>
        </w:rPr>
      </w:pPr>
      <w:r w:rsidRPr="006F24F7">
        <w:rPr>
          <w:rFonts w:ascii="Arial" w:hAnsi="Arial" w:cs="Arial"/>
          <w:sz w:val="24"/>
        </w:rPr>
        <w:t xml:space="preserve">Reason: For the avoidance of doubt, to enable the Local Planning Authority to adequately </w:t>
      </w:r>
      <w:r w:rsidR="006A1D6F">
        <w:rPr>
          <w:rFonts w:ascii="Arial" w:hAnsi="Arial" w:cs="Arial"/>
          <w:sz w:val="24"/>
        </w:rPr>
        <w:t>manage</w:t>
      </w:r>
      <w:r w:rsidRPr="006F24F7">
        <w:rPr>
          <w:rFonts w:ascii="Arial" w:hAnsi="Arial" w:cs="Arial"/>
          <w:sz w:val="24"/>
        </w:rPr>
        <w:t xml:space="preserve"> the development and to </w:t>
      </w:r>
      <w:r w:rsidR="006A1D6F">
        <w:rPr>
          <w:rFonts w:ascii="Arial" w:hAnsi="Arial" w:cs="Arial"/>
          <w:sz w:val="24"/>
        </w:rPr>
        <w:t xml:space="preserve">ensure the proposal accords </w:t>
      </w:r>
      <w:r w:rsidRPr="006F24F7">
        <w:rPr>
          <w:rFonts w:ascii="Arial" w:hAnsi="Arial" w:cs="Arial"/>
          <w:sz w:val="24"/>
        </w:rPr>
        <w:t xml:space="preserve">with </w:t>
      </w:r>
      <w:r w:rsidRPr="0052029E">
        <w:rPr>
          <w:rFonts w:ascii="Arial" w:hAnsi="Arial" w:cs="Arial"/>
          <w:sz w:val="24"/>
        </w:rPr>
        <w:t xml:space="preserve">Policies 1, 2, 3, 5, </w:t>
      </w:r>
      <w:r w:rsidR="00D520EA">
        <w:rPr>
          <w:rFonts w:ascii="Arial" w:hAnsi="Arial" w:cs="Arial"/>
          <w:sz w:val="24"/>
        </w:rPr>
        <w:t xml:space="preserve">7, </w:t>
      </w:r>
      <w:r w:rsidR="006A1D6F" w:rsidRPr="0052029E">
        <w:rPr>
          <w:rFonts w:ascii="Arial" w:hAnsi="Arial" w:cs="Arial"/>
          <w:sz w:val="24"/>
        </w:rPr>
        <w:t>9</w:t>
      </w:r>
      <w:r w:rsidRPr="0052029E">
        <w:rPr>
          <w:rFonts w:ascii="Arial" w:hAnsi="Arial" w:cs="Arial"/>
          <w:sz w:val="24"/>
        </w:rPr>
        <w:t xml:space="preserve">, </w:t>
      </w:r>
      <w:r w:rsidR="006A1D6F" w:rsidRPr="0052029E">
        <w:rPr>
          <w:rFonts w:ascii="Arial" w:hAnsi="Arial" w:cs="Arial"/>
          <w:sz w:val="24"/>
        </w:rPr>
        <w:t xml:space="preserve">10, </w:t>
      </w:r>
      <w:r w:rsidR="0052029E" w:rsidRPr="0052029E">
        <w:rPr>
          <w:rFonts w:ascii="Arial" w:hAnsi="Arial" w:cs="Arial"/>
          <w:sz w:val="24"/>
        </w:rPr>
        <w:t xml:space="preserve">12, </w:t>
      </w:r>
      <w:r w:rsidRPr="0052029E">
        <w:rPr>
          <w:rFonts w:ascii="Arial" w:hAnsi="Arial" w:cs="Arial"/>
          <w:sz w:val="24"/>
        </w:rPr>
        <w:t>14, 15, 17, 18, 19, 20, 2</w:t>
      </w:r>
      <w:r w:rsidR="0052029E" w:rsidRPr="0052029E">
        <w:rPr>
          <w:rFonts w:ascii="Arial" w:hAnsi="Arial" w:cs="Arial"/>
          <w:sz w:val="24"/>
        </w:rPr>
        <w:t>1, 25 and</w:t>
      </w:r>
      <w:r w:rsidRPr="0052029E">
        <w:rPr>
          <w:rFonts w:ascii="Arial" w:hAnsi="Arial" w:cs="Arial"/>
          <w:sz w:val="24"/>
        </w:rPr>
        <w:t xml:space="preserve"> 27</w:t>
      </w:r>
      <w:r w:rsidRPr="006F24F7">
        <w:rPr>
          <w:rFonts w:ascii="Arial" w:hAnsi="Arial" w:cs="Arial"/>
          <w:b/>
          <w:sz w:val="24"/>
        </w:rPr>
        <w:t xml:space="preserve"> </w:t>
      </w:r>
      <w:r w:rsidRPr="006F24F7">
        <w:rPr>
          <w:rFonts w:ascii="Arial" w:hAnsi="Arial" w:cs="Arial"/>
          <w:sz w:val="24"/>
        </w:rPr>
        <w:t>of the Northumberland National Park Authority Core Strategy &amp; Development Policies Document (Core Strategy) and the National Planning Policy Framework (NPPF).</w:t>
      </w:r>
    </w:p>
    <w:p w:rsidR="00FF4870" w:rsidRPr="006F24F7" w:rsidRDefault="00FF4870" w:rsidP="00F734DE">
      <w:pPr>
        <w:spacing w:after="0" w:line="288" w:lineRule="auto"/>
        <w:ind w:left="720"/>
        <w:contextualSpacing/>
        <w:rPr>
          <w:rFonts w:ascii="Arial" w:hAnsi="Arial" w:cs="Arial"/>
          <w:sz w:val="24"/>
        </w:rPr>
      </w:pPr>
    </w:p>
    <w:p w:rsidR="00D520EA" w:rsidRPr="00F734DE" w:rsidRDefault="00FF4870" w:rsidP="00F734DE">
      <w:pPr>
        <w:autoSpaceDE w:val="0"/>
        <w:autoSpaceDN w:val="0"/>
        <w:spacing w:after="0" w:line="288" w:lineRule="auto"/>
        <w:ind w:left="720" w:hanging="720"/>
        <w:contextualSpacing/>
        <w:rPr>
          <w:rFonts w:ascii="Arial" w:hAnsi="Arial" w:cs="Arial"/>
          <w:sz w:val="24"/>
          <w:szCs w:val="24"/>
        </w:rPr>
      </w:pPr>
      <w:r w:rsidRPr="00F734DE">
        <w:rPr>
          <w:rFonts w:ascii="Arial" w:hAnsi="Arial" w:cs="Arial"/>
          <w:sz w:val="24"/>
          <w:szCs w:val="24"/>
        </w:rPr>
        <w:lastRenderedPageBreak/>
        <w:t>3.</w:t>
      </w:r>
      <w:r w:rsidRPr="00F734DE">
        <w:rPr>
          <w:rFonts w:ascii="Arial" w:hAnsi="Arial" w:cs="Arial"/>
          <w:sz w:val="24"/>
          <w:szCs w:val="24"/>
        </w:rPr>
        <w:tab/>
      </w:r>
      <w:r w:rsidR="00D520EA" w:rsidRPr="00F734DE">
        <w:rPr>
          <w:rFonts w:ascii="Arial" w:hAnsi="Arial" w:cs="Arial"/>
          <w:sz w:val="24"/>
          <w:szCs w:val="24"/>
        </w:rPr>
        <w:t>The holiday let</w:t>
      </w:r>
      <w:r w:rsidR="00F734DE" w:rsidRPr="00F734DE">
        <w:rPr>
          <w:rFonts w:ascii="Arial" w:hAnsi="Arial" w:cs="Arial"/>
          <w:sz w:val="24"/>
          <w:szCs w:val="24"/>
        </w:rPr>
        <w:t>s</w:t>
      </w:r>
      <w:r w:rsidR="00D520EA" w:rsidRPr="00F734DE">
        <w:rPr>
          <w:rFonts w:ascii="Arial" w:hAnsi="Arial" w:cs="Arial"/>
          <w:sz w:val="24"/>
          <w:szCs w:val="24"/>
        </w:rPr>
        <w:t xml:space="preserve"> hereby approved shall be occupied for holiday purposes only</w:t>
      </w:r>
      <w:r w:rsidR="00F734DE" w:rsidRPr="00F734DE">
        <w:rPr>
          <w:rFonts w:ascii="Arial" w:hAnsi="Arial" w:cs="Arial"/>
          <w:sz w:val="24"/>
          <w:szCs w:val="24"/>
        </w:rPr>
        <w:t xml:space="preserve"> and</w:t>
      </w:r>
      <w:r w:rsidR="00D520EA" w:rsidRPr="00F734DE">
        <w:rPr>
          <w:rFonts w:ascii="Arial" w:hAnsi="Arial" w:cs="Arial"/>
          <w:sz w:val="24"/>
          <w:szCs w:val="24"/>
        </w:rPr>
        <w:t xml:space="preserve"> shall not be occupied as a person’s sole or main place of residence</w:t>
      </w:r>
      <w:r w:rsidR="00F734DE" w:rsidRPr="00F734DE">
        <w:rPr>
          <w:rFonts w:ascii="Arial" w:hAnsi="Arial" w:cs="Arial"/>
          <w:sz w:val="24"/>
          <w:szCs w:val="24"/>
        </w:rPr>
        <w:t>. T</w:t>
      </w:r>
      <w:r w:rsidR="00D520EA" w:rsidRPr="00F734DE">
        <w:rPr>
          <w:rFonts w:ascii="Arial" w:hAnsi="Arial" w:cs="Arial"/>
          <w:sz w:val="24"/>
          <w:szCs w:val="24"/>
        </w:rPr>
        <w:t xml:space="preserve">he operators shall maintain an up-to-date register of the names of all occupiers of the holiday let hereby approved and of their main home addresses and shall make </w:t>
      </w:r>
      <w:r w:rsidR="00000010" w:rsidRPr="00F734DE">
        <w:rPr>
          <w:rFonts w:ascii="Arial" w:hAnsi="Arial" w:cs="Arial"/>
          <w:sz w:val="24"/>
          <w:szCs w:val="24"/>
        </w:rPr>
        <w:t>this information available at all reasonable time</w:t>
      </w:r>
      <w:r w:rsidR="00000010">
        <w:rPr>
          <w:rFonts w:ascii="Arial" w:hAnsi="Arial" w:cs="Arial"/>
          <w:sz w:val="24"/>
          <w:szCs w:val="24"/>
        </w:rPr>
        <w:t>s</w:t>
      </w:r>
      <w:r w:rsidR="00F734DE" w:rsidRPr="00F734DE">
        <w:rPr>
          <w:rFonts w:ascii="Arial" w:hAnsi="Arial" w:cs="Arial"/>
          <w:sz w:val="24"/>
          <w:szCs w:val="24"/>
        </w:rPr>
        <w:t xml:space="preserve"> to the Local Planning A</w:t>
      </w:r>
      <w:r w:rsidR="00D520EA" w:rsidRPr="00F734DE">
        <w:rPr>
          <w:rFonts w:ascii="Arial" w:hAnsi="Arial" w:cs="Arial"/>
          <w:sz w:val="24"/>
          <w:szCs w:val="24"/>
        </w:rPr>
        <w:t>uthority.</w:t>
      </w:r>
    </w:p>
    <w:p w:rsidR="00F734DE" w:rsidRPr="00F734DE" w:rsidRDefault="00F734DE" w:rsidP="00F734DE">
      <w:pPr>
        <w:autoSpaceDE w:val="0"/>
        <w:autoSpaceDN w:val="0"/>
        <w:spacing w:after="0" w:line="288" w:lineRule="auto"/>
        <w:ind w:left="720" w:hanging="720"/>
        <w:contextualSpacing/>
        <w:rPr>
          <w:rFonts w:ascii="Arial" w:hAnsi="Arial" w:cs="Arial"/>
          <w:sz w:val="24"/>
          <w:szCs w:val="24"/>
        </w:rPr>
      </w:pPr>
    </w:p>
    <w:p w:rsidR="00D520EA" w:rsidRPr="00F734DE" w:rsidRDefault="00D520EA" w:rsidP="00F734DE">
      <w:pPr>
        <w:spacing w:after="0" w:line="288" w:lineRule="auto"/>
        <w:ind w:left="720"/>
        <w:contextualSpacing/>
        <w:rPr>
          <w:rFonts w:ascii="Arial" w:hAnsi="Arial" w:cs="Arial"/>
          <w:sz w:val="24"/>
          <w:szCs w:val="24"/>
        </w:rPr>
      </w:pPr>
      <w:r w:rsidRPr="00F734DE">
        <w:rPr>
          <w:rFonts w:ascii="Arial" w:hAnsi="Arial" w:cs="Arial"/>
          <w:sz w:val="24"/>
          <w:szCs w:val="24"/>
        </w:rPr>
        <w:t xml:space="preserve">Reason: To prevent a permanent and unrestricted residential use in a location where this would not otherwise be in accordance with adopted planning policies, namely </w:t>
      </w:r>
      <w:r w:rsidR="007B0617">
        <w:rPr>
          <w:rFonts w:ascii="Arial" w:hAnsi="Arial" w:cs="Arial"/>
          <w:sz w:val="24"/>
          <w:szCs w:val="24"/>
        </w:rPr>
        <w:t>Core Strategy p</w:t>
      </w:r>
      <w:r w:rsidRPr="00F734DE">
        <w:rPr>
          <w:rFonts w:ascii="Arial" w:hAnsi="Arial" w:cs="Arial"/>
          <w:sz w:val="24"/>
          <w:szCs w:val="24"/>
        </w:rPr>
        <w:t>olicies 7 and 10</w:t>
      </w:r>
      <w:r w:rsidR="007B0617">
        <w:rPr>
          <w:rFonts w:ascii="Arial" w:hAnsi="Arial" w:cs="Arial"/>
          <w:sz w:val="24"/>
          <w:szCs w:val="24"/>
        </w:rPr>
        <w:t>.</w:t>
      </w:r>
    </w:p>
    <w:p w:rsidR="00FF4870" w:rsidRDefault="00FF4870" w:rsidP="00F734DE">
      <w:pPr>
        <w:spacing w:after="0" w:line="288" w:lineRule="auto"/>
        <w:contextualSpacing/>
        <w:rPr>
          <w:rFonts w:ascii="Arial" w:hAnsi="Arial" w:cs="Arial"/>
          <w:sz w:val="24"/>
        </w:rPr>
      </w:pPr>
    </w:p>
    <w:p w:rsidR="00F734DE" w:rsidRPr="007B0617" w:rsidRDefault="000C4463" w:rsidP="00F734DE">
      <w:pPr>
        <w:ind w:left="720" w:hanging="720"/>
        <w:rPr>
          <w:rFonts w:ascii="Arial" w:eastAsia="Calibri" w:hAnsi="Arial" w:cs="Arial"/>
          <w:spacing w:val="-1"/>
          <w:sz w:val="24"/>
          <w:szCs w:val="24"/>
        </w:rPr>
      </w:pPr>
      <w:r w:rsidRPr="007B0617">
        <w:rPr>
          <w:rFonts w:ascii="Arial" w:hAnsi="Arial" w:cs="Arial"/>
          <w:sz w:val="24"/>
          <w:szCs w:val="24"/>
        </w:rPr>
        <w:t xml:space="preserve">4. </w:t>
      </w:r>
      <w:r w:rsidRPr="007B0617">
        <w:rPr>
          <w:rFonts w:ascii="Arial" w:hAnsi="Arial" w:cs="Arial"/>
          <w:sz w:val="24"/>
          <w:szCs w:val="24"/>
        </w:rPr>
        <w:tab/>
      </w:r>
      <w:r w:rsidR="00F734DE" w:rsidRPr="007B0617">
        <w:rPr>
          <w:rFonts w:ascii="Arial" w:eastAsia="Calibri" w:hAnsi="Arial" w:cs="Arial"/>
          <w:spacing w:val="-1"/>
          <w:sz w:val="24"/>
          <w:szCs w:val="24"/>
        </w:rPr>
        <w:t xml:space="preserve">The existing cottages shall be demolished </w:t>
      </w:r>
      <w:r w:rsidR="004B180F">
        <w:rPr>
          <w:rFonts w:ascii="Arial" w:eastAsia="Calibri" w:hAnsi="Arial" w:cs="Arial"/>
          <w:spacing w:val="-1"/>
          <w:sz w:val="24"/>
          <w:szCs w:val="24"/>
        </w:rPr>
        <w:t>in their entirety within 6</w:t>
      </w:r>
      <w:r w:rsidR="00F734DE" w:rsidRPr="007B0617">
        <w:rPr>
          <w:rFonts w:ascii="Arial" w:hAnsi="Arial" w:cs="Arial"/>
          <w:spacing w:val="-1"/>
          <w:sz w:val="24"/>
          <w:szCs w:val="24"/>
        </w:rPr>
        <w:t xml:space="preserve"> months</w:t>
      </w:r>
      <w:r w:rsidR="00F734DE" w:rsidRPr="007B0617">
        <w:rPr>
          <w:rFonts w:ascii="Arial" w:eastAsia="Calibri" w:hAnsi="Arial" w:cs="Arial"/>
          <w:spacing w:val="-1"/>
          <w:sz w:val="24"/>
          <w:szCs w:val="24"/>
        </w:rPr>
        <w:t xml:space="preserve"> of the </w:t>
      </w:r>
      <w:r w:rsidR="00F734DE" w:rsidRPr="007B0617">
        <w:rPr>
          <w:rFonts w:ascii="Arial" w:hAnsi="Arial" w:cs="Arial"/>
          <w:spacing w:val="-1"/>
          <w:sz w:val="24"/>
          <w:szCs w:val="24"/>
        </w:rPr>
        <w:t xml:space="preserve">proposed </w:t>
      </w:r>
      <w:r w:rsidR="00F734DE" w:rsidRPr="007B0617">
        <w:rPr>
          <w:rFonts w:ascii="Arial" w:eastAsia="Calibri" w:hAnsi="Arial" w:cs="Arial"/>
          <w:spacing w:val="-1"/>
          <w:sz w:val="24"/>
          <w:szCs w:val="24"/>
        </w:rPr>
        <w:t xml:space="preserve">dwelling hereby approved </w:t>
      </w:r>
      <w:r w:rsidR="00F734DE" w:rsidRPr="007B0617">
        <w:rPr>
          <w:rFonts w:ascii="Arial" w:hAnsi="Arial" w:cs="Arial"/>
          <w:spacing w:val="-1"/>
          <w:sz w:val="24"/>
          <w:szCs w:val="24"/>
        </w:rPr>
        <w:t xml:space="preserve">being first brought into use, </w:t>
      </w:r>
      <w:r w:rsidR="00F734DE" w:rsidRPr="007B0617">
        <w:rPr>
          <w:rFonts w:ascii="Arial" w:eastAsia="Calibri" w:hAnsi="Arial" w:cs="Arial"/>
          <w:spacing w:val="-1"/>
          <w:sz w:val="24"/>
          <w:szCs w:val="24"/>
        </w:rPr>
        <w:t xml:space="preserve">unless otherwise agreed in </w:t>
      </w:r>
      <w:r w:rsidR="00F734DE" w:rsidRPr="007B0617">
        <w:rPr>
          <w:rFonts w:ascii="Arial" w:hAnsi="Arial" w:cs="Arial"/>
          <w:spacing w:val="-1"/>
          <w:sz w:val="24"/>
          <w:szCs w:val="24"/>
        </w:rPr>
        <w:t>writing</w:t>
      </w:r>
      <w:r w:rsidR="00F734DE" w:rsidRPr="007B0617">
        <w:rPr>
          <w:rFonts w:ascii="Arial" w:eastAsia="Calibri" w:hAnsi="Arial" w:cs="Arial"/>
          <w:spacing w:val="-1"/>
          <w:sz w:val="24"/>
          <w:szCs w:val="24"/>
        </w:rPr>
        <w:t xml:space="preserve"> by the Local Planning </w:t>
      </w:r>
      <w:r w:rsidR="00F734DE" w:rsidRPr="007B0617">
        <w:rPr>
          <w:rFonts w:ascii="Arial" w:hAnsi="Arial" w:cs="Arial"/>
          <w:spacing w:val="-1"/>
          <w:sz w:val="24"/>
          <w:szCs w:val="24"/>
        </w:rPr>
        <w:t>Authority</w:t>
      </w:r>
      <w:r w:rsidR="00F734DE" w:rsidRPr="007B0617">
        <w:rPr>
          <w:rFonts w:ascii="Arial" w:eastAsia="Calibri" w:hAnsi="Arial" w:cs="Arial"/>
          <w:spacing w:val="-1"/>
          <w:sz w:val="24"/>
          <w:szCs w:val="24"/>
        </w:rPr>
        <w:t xml:space="preserve">. </w:t>
      </w:r>
    </w:p>
    <w:p w:rsidR="000C4463" w:rsidRPr="007B0617" w:rsidRDefault="00F734DE" w:rsidP="00F734DE">
      <w:pPr>
        <w:spacing w:after="0" w:line="288" w:lineRule="auto"/>
        <w:ind w:left="720"/>
        <w:contextualSpacing/>
        <w:rPr>
          <w:rFonts w:ascii="Arial" w:hAnsi="Arial" w:cs="Arial"/>
          <w:sz w:val="24"/>
          <w:szCs w:val="24"/>
        </w:rPr>
      </w:pPr>
      <w:r w:rsidRPr="007B0617">
        <w:rPr>
          <w:rFonts w:ascii="Arial" w:hAnsi="Arial" w:cs="Arial"/>
          <w:spacing w:val="-1"/>
          <w:sz w:val="24"/>
          <w:szCs w:val="24"/>
        </w:rPr>
        <w:t xml:space="preserve">Reason: </w:t>
      </w:r>
      <w:r w:rsidRPr="007B0617">
        <w:rPr>
          <w:rFonts w:ascii="Arial" w:eastAsia="Calibri" w:hAnsi="Arial" w:cs="Arial"/>
          <w:spacing w:val="-1"/>
          <w:sz w:val="24"/>
          <w:szCs w:val="24"/>
        </w:rPr>
        <w:t xml:space="preserve">To ensure that the development hereby permitted does not create a separate dwelling unit in </w:t>
      </w:r>
      <w:r w:rsidRPr="007B0617">
        <w:rPr>
          <w:rFonts w:ascii="Arial" w:hAnsi="Arial" w:cs="Arial"/>
          <w:spacing w:val="-1"/>
          <w:sz w:val="24"/>
          <w:szCs w:val="24"/>
        </w:rPr>
        <w:t xml:space="preserve">a manner that would </w:t>
      </w:r>
      <w:r w:rsidR="007B0617">
        <w:rPr>
          <w:rFonts w:ascii="Arial" w:hAnsi="Arial" w:cs="Arial"/>
          <w:spacing w:val="-1"/>
          <w:sz w:val="24"/>
          <w:szCs w:val="24"/>
        </w:rPr>
        <w:t xml:space="preserve">fail to </w:t>
      </w:r>
      <w:r w:rsidRPr="007B0617">
        <w:rPr>
          <w:rFonts w:ascii="Arial" w:eastAsia="Calibri" w:hAnsi="Arial" w:cs="Arial"/>
          <w:spacing w:val="-1"/>
          <w:sz w:val="24"/>
          <w:szCs w:val="24"/>
        </w:rPr>
        <w:t>accord</w:t>
      </w:r>
      <w:r w:rsidR="007B0617">
        <w:rPr>
          <w:rFonts w:ascii="Arial" w:hAnsi="Arial" w:cs="Arial"/>
          <w:spacing w:val="-1"/>
          <w:sz w:val="24"/>
          <w:szCs w:val="24"/>
        </w:rPr>
        <w:t xml:space="preserve"> with Core Strategy </w:t>
      </w:r>
      <w:r w:rsidRPr="007B0617">
        <w:rPr>
          <w:rFonts w:ascii="Arial" w:eastAsia="Calibri" w:hAnsi="Arial" w:cs="Arial"/>
          <w:spacing w:val="-1"/>
          <w:sz w:val="24"/>
          <w:szCs w:val="24"/>
        </w:rPr>
        <w:t>Policies 5 and 10.</w:t>
      </w:r>
    </w:p>
    <w:p w:rsidR="000C4463" w:rsidRDefault="000C4463" w:rsidP="00FF4870">
      <w:pPr>
        <w:spacing w:after="0" w:line="288" w:lineRule="auto"/>
        <w:contextualSpacing/>
        <w:rPr>
          <w:rFonts w:ascii="Arial" w:hAnsi="Arial" w:cs="Arial"/>
          <w:sz w:val="24"/>
        </w:rPr>
      </w:pPr>
    </w:p>
    <w:p w:rsidR="007B0617" w:rsidRDefault="000C4463" w:rsidP="00FF4870">
      <w:pPr>
        <w:spacing w:after="0" w:line="288" w:lineRule="auto"/>
        <w:ind w:left="720" w:hanging="720"/>
        <w:contextualSpacing/>
        <w:rPr>
          <w:rFonts w:ascii="Arial" w:hAnsi="Arial" w:cs="Arial"/>
          <w:sz w:val="24"/>
        </w:rPr>
      </w:pPr>
      <w:r>
        <w:rPr>
          <w:rFonts w:ascii="Arial" w:hAnsi="Arial" w:cs="Arial"/>
          <w:sz w:val="24"/>
        </w:rPr>
        <w:t>5</w:t>
      </w:r>
      <w:r w:rsidR="00FF4870">
        <w:rPr>
          <w:rFonts w:ascii="Arial" w:hAnsi="Arial" w:cs="Arial"/>
          <w:sz w:val="24"/>
        </w:rPr>
        <w:t>.</w:t>
      </w:r>
      <w:r w:rsidR="00FF4870">
        <w:rPr>
          <w:rFonts w:ascii="Arial" w:hAnsi="Arial" w:cs="Arial"/>
          <w:sz w:val="24"/>
        </w:rPr>
        <w:tab/>
      </w:r>
      <w:r w:rsidR="007B0617">
        <w:rPr>
          <w:rFonts w:ascii="Arial" w:hAnsi="Arial" w:cs="Arial"/>
          <w:sz w:val="24"/>
        </w:rPr>
        <w:t xml:space="preserve">Prior to the commencement of the construction of the dwelling hereby approved, samples and the details of provenance of the </w:t>
      </w:r>
      <w:r w:rsidR="00FF4870" w:rsidRPr="006F24F7">
        <w:rPr>
          <w:rFonts w:ascii="Arial" w:hAnsi="Arial" w:cs="Arial"/>
          <w:sz w:val="24"/>
        </w:rPr>
        <w:t xml:space="preserve">random stone </w:t>
      </w:r>
      <w:r w:rsidR="007B0617">
        <w:rPr>
          <w:rFonts w:ascii="Arial" w:hAnsi="Arial" w:cs="Arial"/>
          <w:sz w:val="24"/>
        </w:rPr>
        <w:t xml:space="preserve">proposed in the exterior of the building, the stone to be used for the </w:t>
      </w:r>
      <w:r w:rsidR="007B0617" w:rsidRPr="006F24F7">
        <w:rPr>
          <w:rFonts w:ascii="Arial" w:hAnsi="Arial" w:cs="Arial"/>
          <w:sz w:val="24"/>
        </w:rPr>
        <w:t>quoins, cills and other details</w:t>
      </w:r>
      <w:r w:rsidR="007B0617">
        <w:rPr>
          <w:rFonts w:ascii="Arial" w:hAnsi="Arial" w:cs="Arial"/>
          <w:sz w:val="24"/>
        </w:rPr>
        <w:t xml:space="preserve"> and the slate to be used in the exterior of the </w:t>
      </w:r>
      <w:r w:rsidR="00404496">
        <w:rPr>
          <w:rFonts w:ascii="Arial" w:hAnsi="Arial" w:cs="Arial"/>
          <w:sz w:val="24"/>
        </w:rPr>
        <w:t>roof shall</w:t>
      </w:r>
      <w:r w:rsidR="007B0617">
        <w:rPr>
          <w:rFonts w:ascii="Arial" w:hAnsi="Arial" w:cs="Arial"/>
          <w:sz w:val="24"/>
        </w:rPr>
        <w:t xml:space="preserve"> be submitted to and agreed in writing by the Local Planning Authority. </w:t>
      </w:r>
      <w:r w:rsidR="004B180F">
        <w:rPr>
          <w:rFonts w:ascii="Arial" w:hAnsi="Arial" w:cs="Arial"/>
          <w:sz w:val="24"/>
        </w:rPr>
        <w:t>The development shall be constructed in accordance with the approved details.</w:t>
      </w:r>
    </w:p>
    <w:p w:rsidR="007B0617" w:rsidRDefault="007B0617" w:rsidP="00FF4870">
      <w:pPr>
        <w:spacing w:after="0" w:line="288" w:lineRule="auto"/>
        <w:ind w:left="720" w:hanging="720"/>
        <w:contextualSpacing/>
        <w:rPr>
          <w:rFonts w:ascii="Arial" w:hAnsi="Arial" w:cs="Arial"/>
          <w:sz w:val="24"/>
        </w:rPr>
      </w:pPr>
    </w:p>
    <w:p w:rsidR="007B0617" w:rsidRDefault="007B0617" w:rsidP="00FF4870">
      <w:pPr>
        <w:spacing w:after="0" w:line="288" w:lineRule="auto"/>
        <w:ind w:left="720" w:hanging="720"/>
        <w:contextualSpacing/>
        <w:rPr>
          <w:rFonts w:ascii="Arial" w:hAnsi="Arial" w:cs="Arial"/>
          <w:sz w:val="24"/>
        </w:rPr>
      </w:pPr>
      <w:r>
        <w:rPr>
          <w:rFonts w:ascii="Arial" w:hAnsi="Arial" w:cs="Arial"/>
          <w:sz w:val="24"/>
        </w:rPr>
        <w:tab/>
        <w:t xml:space="preserve">Reason: </w:t>
      </w:r>
      <w:r w:rsidR="00B031DB">
        <w:rPr>
          <w:rFonts w:ascii="Arial" w:hAnsi="Arial" w:cs="Arial"/>
          <w:sz w:val="24"/>
        </w:rPr>
        <w:t xml:space="preserve">In order to preserve and enhance the visual appearance of the area and the wider landscape character, in accordance with Core Strategy policies 1, 3 and 20 and the NPPF. </w:t>
      </w:r>
    </w:p>
    <w:p w:rsidR="007B0617" w:rsidRDefault="007B0617" w:rsidP="00FF4870">
      <w:pPr>
        <w:spacing w:after="0" w:line="288" w:lineRule="auto"/>
        <w:ind w:left="720" w:hanging="720"/>
        <w:contextualSpacing/>
        <w:rPr>
          <w:rFonts w:ascii="Arial" w:hAnsi="Arial" w:cs="Arial"/>
          <w:sz w:val="24"/>
        </w:rPr>
      </w:pPr>
    </w:p>
    <w:p w:rsidR="00FF4870" w:rsidRPr="006F24F7" w:rsidRDefault="000C4463" w:rsidP="00FF4870">
      <w:pPr>
        <w:spacing w:after="0" w:line="288" w:lineRule="auto"/>
        <w:ind w:left="720" w:hanging="720"/>
        <w:contextualSpacing/>
        <w:rPr>
          <w:rFonts w:ascii="Arial" w:hAnsi="Arial" w:cs="Arial"/>
          <w:sz w:val="24"/>
        </w:rPr>
      </w:pPr>
      <w:r>
        <w:rPr>
          <w:rFonts w:ascii="Arial" w:hAnsi="Arial" w:cs="Arial"/>
          <w:sz w:val="24"/>
        </w:rPr>
        <w:t>6</w:t>
      </w:r>
      <w:r w:rsidR="00FF4870">
        <w:rPr>
          <w:rFonts w:ascii="Arial" w:hAnsi="Arial" w:cs="Arial"/>
          <w:sz w:val="24"/>
        </w:rPr>
        <w:t>.</w:t>
      </w:r>
      <w:r w:rsidR="00FF4870">
        <w:rPr>
          <w:rFonts w:ascii="Arial" w:hAnsi="Arial" w:cs="Arial"/>
          <w:sz w:val="24"/>
        </w:rPr>
        <w:tab/>
      </w:r>
      <w:r w:rsidR="007B0617">
        <w:rPr>
          <w:rFonts w:ascii="Arial" w:hAnsi="Arial" w:cs="Arial"/>
          <w:sz w:val="24"/>
        </w:rPr>
        <w:t xml:space="preserve">Prior to the commencement of the construction of the boundary wall hereby approved, samples and the details of provenance of the stone to be used in the construction of the wall shall be submitted to and approved in writing </w:t>
      </w:r>
      <w:r w:rsidR="007B0617" w:rsidRPr="006F24F7">
        <w:rPr>
          <w:rFonts w:ascii="Arial" w:hAnsi="Arial" w:cs="Arial"/>
          <w:sz w:val="24"/>
        </w:rPr>
        <w:t xml:space="preserve"> </w:t>
      </w:r>
      <w:r w:rsidR="00FF4870" w:rsidRPr="006F24F7">
        <w:rPr>
          <w:rFonts w:ascii="Arial" w:hAnsi="Arial" w:cs="Arial"/>
          <w:sz w:val="24"/>
        </w:rPr>
        <w:t xml:space="preserve">Samples boundary wall &amp; outbuilding associated with proposed dwelling </w:t>
      </w:r>
      <w:r w:rsidR="00FF4870">
        <w:rPr>
          <w:rFonts w:ascii="Arial" w:hAnsi="Arial" w:cs="Arial"/>
          <w:sz w:val="24"/>
        </w:rPr>
        <w:t xml:space="preserve"> </w:t>
      </w:r>
      <w:r w:rsidR="007B0617">
        <w:rPr>
          <w:rFonts w:ascii="Arial" w:hAnsi="Arial" w:cs="Arial"/>
          <w:sz w:val="24"/>
        </w:rPr>
        <w:t xml:space="preserve">by the Local Planning Authority. </w:t>
      </w:r>
      <w:r w:rsidR="004B180F">
        <w:rPr>
          <w:rFonts w:ascii="Arial" w:hAnsi="Arial" w:cs="Arial"/>
          <w:sz w:val="24"/>
        </w:rPr>
        <w:t>The development shall be constructed in accordance with the approved details.</w:t>
      </w:r>
    </w:p>
    <w:p w:rsidR="00B031DB" w:rsidRDefault="00B031DB" w:rsidP="00FF4870">
      <w:pPr>
        <w:spacing w:after="0" w:line="288" w:lineRule="auto"/>
        <w:contextualSpacing/>
        <w:rPr>
          <w:rFonts w:ascii="Arial" w:hAnsi="Arial" w:cs="Arial"/>
          <w:sz w:val="24"/>
        </w:rPr>
      </w:pPr>
    </w:p>
    <w:p w:rsidR="00B031DB" w:rsidRDefault="00B031DB" w:rsidP="00B031DB">
      <w:pPr>
        <w:spacing w:after="0" w:line="288" w:lineRule="auto"/>
        <w:ind w:left="720" w:hanging="720"/>
        <w:contextualSpacing/>
        <w:rPr>
          <w:rFonts w:ascii="Arial" w:hAnsi="Arial" w:cs="Arial"/>
          <w:sz w:val="24"/>
        </w:rPr>
      </w:pPr>
      <w:r>
        <w:rPr>
          <w:rFonts w:ascii="Arial" w:hAnsi="Arial" w:cs="Arial"/>
          <w:sz w:val="24"/>
        </w:rPr>
        <w:tab/>
        <w:t xml:space="preserve">Reason: In order to preserve and enhance the visual appearance of the area and the wider landscape character, in accordance with Core Strategy policies 1, 3 and 20 and the NPPF. </w:t>
      </w:r>
    </w:p>
    <w:p w:rsidR="00B031DB" w:rsidRDefault="00B031DB" w:rsidP="00B031DB">
      <w:pPr>
        <w:spacing w:after="0" w:line="288" w:lineRule="auto"/>
        <w:ind w:left="720"/>
        <w:contextualSpacing/>
        <w:rPr>
          <w:rFonts w:ascii="Arial" w:hAnsi="Arial" w:cs="Arial"/>
          <w:sz w:val="24"/>
        </w:rPr>
      </w:pPr>
    </w:p>
    <w:p w:rsidR="00FF4870" w:rsidRPr="006F24F7" w:rsidRDefault="000C4463" w:rsidP="00DE1553">
      <w:pPr>
        <w:spacing w:after="0" w:line="288" w:lineRule="auto"/>
        <w:ind w:left="720" w:hanging="720"/>
        <w:contextualSpacing/>
        <w:rPr>
          <w:rFonts w:ascii="Arial" w:hAnsi="Arial" w:cs="Arial"/>
          <w:sz w:val="24"/>
        </w:rPr>
      </w:pPr>
      <w:r>
        <w:rPr>
          <w:rFonts w:ascii="Arial" w:hAnsi="Arial" w:cs="Arial"/>
          <w:sz w:val="24"/>
        </w:rPr>
        <w:lastRenderedPageBreak/>
        <w:t>7</w:t>
      </w:r>
      <w:r w:rsidR="00FF4870">
        <w:rPr>
          <w:rFonts w:ascii="Arial" w:hAnsi="Arial" w:cs="Arial"/>
          <w:sz w:val="24"/>
        </w:rPr>
        <w:t>.</w:t>
      </w:r>
      <w:r w:rsidR="00FF4870">
        <w:rPr>
          <w:rFonts w:ascii="Arial" w:hAnsi="Arial" w:cs="Arial"/>
          <w:sz w:val="24"/>
        </w:rPr>
        <w:tab/>
      </w:r>
      <w:r w:rsidR="007B0617">
        <w:rPr>
          <w:rFonts w:ascii="Arial" w:hAnsi="Arial" w:cs="Arial"/>
          <w:sz w:val="24"/>
        </w:rPr>
        <w:t xml:space="preserve">The </w:t>
      </w:r>
      <w:r w:rsidR="00FF4870" w:rsidRPr="006F24F7">
        <w:rPr>
          <w:rFonts w:ascii="Arial" w:hAnsi="Arial" w:cs="Arial"/>
          <w:sz w:val="24"/>
        </w:rPr>
        <w:t>stone</w:t>
      </w:r>
      <w:r w:rsidR="007B0617">
        <w:rPr>
          <w:rFonts w:ascii="Arial" w:hAnsi="Arial" w:cs="Arial"/>
          <w:sz w:val="24"/>
        </w:rPr>
        <w:t xml:space="preserve"> and slate to be used in the conversion of the buildings to holiday lets shall suitably match the stone and slate used on the exterior of the existing </w:t>
      </w:r>
      <w:r w:rsidR="00FF4870" w:rsidRPr="006F24F7">
        <w:rPr>
          <w:rFonts w:ascii="Arial" w:hAnsi="Arial" w:cs="Arial"/>
          <w:sz w:val="24"/>
        </w:rPr>
        <w:t>threshing barn</w:t>
      </w:r>
      <w:r w:rsidR="007B0617">
        <w:rPr>
          <w:rFonts w:ascii="Arial" w:hAnsi="Arial" w:cs="Arial"/>
          <w:sz w:val="24"/>
        </w:rPr>
        <w:t>,</w:t>
      </w:r>
      <w:r w:rsidR="00FF4870" w:rsidRPr="006F24F7">
        <w:rPr>
          <w:rFonts w:ascii="Arial" w:hAnsi="Arial" w:cs="Arial"/>
          <w:sz w:val="24"/>
        </w:rPr>
        <w:t xml:space="preserve"> to </w:t>
      </w:r>
      <w:r w:rsidR="007B0617">
        <w:rPr>
          <w:rFonts w:ascii="Arial" w:hAnsi="Arial" w:cs="Arial"/>
          <w:sz w:val="24"/>
        </w:rPr>
        <w:t>the satisfaction of the Local Planning Authority.</w:t>
      </w:r>
    </w:p>
    <w:p w:rsidR="00B031DB" w:rsidRDefault="00B031DB" w:rsidP="00DE1553">
      <w:pPr>
        <w:spacing w:after="0" w:line="288" w:lineRule="auto"/>
        <w:ind w:left="720"/>
        <w:contextualSpacing/>
        <w:rPr>
          <w:rFonts w:ascii="Arial" w:hAnsi="Arial" w:cs="Arial"/>
          <w:sz w:val="24"/>
        </w:rPr>
      </w:pPr>
    </w:p>
    <w:p w:rsidR="00B031DB" w:rsidRDefault="00B031DB" w:rsidP="00DE1553">
      <w:pPr>
        <w:spacing w:after="0" w:line="288" w:lineRule="auto"/>
        <w:ind w:left="720" w:hanging="720"/>
        <w:contextualSpacing/>
        <w:rPr>
          <w:rFonts w:ascii="Arial" w:hAnsi="Arial" w:cs="Arial"/>
          <w:sz w:val="24"/>
        </w:rPr>
      </w:pPr>
      <w:r>
        <w:rPr>
          <w:rFonts w:ascii="Arial" w:hAnsi="Arial" w:cs="Arial"/>
          <w:sz w:val="24"/>
        </w:rPr>
        <w:tab/>
        <w:t xml:space="preserve">Reason: In order to preserve and enhance the visual appearance of the area and the wider landscape character, in accordance with Core Strategy policies 1, 3 and 20 and the NPPF. </w:t>
      </w:r>
    </w:p>
    <w:p w:rsidR="00630EC6" w:rsidRDefault="00630EC6" w:rsidP="00DE1553">
      <w:pPr>
        <w:spacing w:after="0" w:line="288" w:lineRule="auto"/>
        <w:contextualSpacing/>
        <w:rPr>
          <w:rFonts w:ascii="Arial" w:hAnsi="Arial" w:cs="Arial"/>
          <w:sz w:val="24"/>
        </w:rPr>
      </w:pPr>
    </w:p>
    <w:p w:rsidR="00D520EA" w:rsidRPr="00D520EA" w:rsidRDefault="000C4463" w:rsidP="00DE1553">
      <w:pPr>
        <w:keepLines/>
        <w:widowControl w:val="0"/>
        <w:suppressAutoHyphens/>
        <w:spacing w:after="0" w:line="288" w:lineRule="auto"/>
        <w:ind w:left="720" w:hanging="720"/>
        <w:contextualSpacing/>
        <w:rPr>
          <w:rFonts w:ascii="Arial" w:hAnsi="Arial" w:cs="Arial"/>
          <w:sz w:val="24"/>
          <w:szCs w:val="24"/>
        </w:rPr>
      </w:pPr>
      <w:r>
        <w:rPr>
          <w:rFonts w:ascii="Arial" w:hAnsi="Arial" w:cs="Arial"/>
          <w:sz w:val="24"/>
        </w:rPr>
        <w:t>8.</w:t>
      </w:r>
      <w:r>
        <w:rPr>
          <w:rFonts w:ascii="Arial" w:hAnsi="Arial" w:cs="Arial"/>
          <w:sz w:val="24"/>
        </w:rPr>
        <w:tab/>
      </w:r>
      <w:r w:rsidR="00D520EA" w:rsidRPr="00D520EA">
        <w:rPr>
          <w:rFonts w:ascii="Arial" w:hAnsi="Arial" w:cs="Arial"/>
          <w:sz w:val="24"/>
          <w:szCs w:val="24"/>
        </w:rPr>
        <w:t>Prior to the fixing of any external lighting associated with the development, details of the external lighting shall be submitted to and agreed in writing by the Local Planning Authority. Details</w:t>
      </w:r>
      <w:r w:rsidR="00D520EA" w:rsidRPr="0085704D">
        <w:rPr>
          <w:rFonts w:ascii="Arial" w:hAnsi="Arial" w:cs="Arial"/>
        </w:rPr>
        <w:t xml:space="preserve"> </w:t>
      </w:r>
      <w:r w:rsidR="00D520EA" w:rsidRPr="00D520EA">
        <w:rPr>
          <w:rFonts w:ascii="Arial" w:hAnsi="Arial" w:cs="Arial"/>
          <w:sz w:val="24"/>
          <w:szCs w:val="24"/>
        </w:rPr>
        <w:t>should include:</w:t>
      </w:r>
    </w:p>
    <w:p w:rsidR="00D520EA" w:rsidRPr="00D520EA" w:rsidRDefault="00D520EA" w:rsidP="00DE1553">
      <w:pPr>
        <w:pStyle w:val="ListParagraph"/>
        <w:keepLines/>
        <w:widowControl w:val="0"/>
        <w:numPr>
          <w:ilvl w:val="0"/>
          <w:numId w:val="21"/>
        </w:numPr>
        <w:suppressAutoHyphens/>
        <w:spacing w:after="0" w:line="288" w:lineRule="auto"/>
        <w:rPr>
          <w:rFonts w:ascii="Arial" w:hAnsi="Arial" w:cs="Arial"/>
          <w:sz w:val="24"/>
          <w:szCs w:val="24"/>
        </w:rPr>
      </w:pPr>
      <w:r w:rsidRPr="00D520EA">
        <w:rPr>
          <w:rFonts w:ascii="Arial" w:hAnsi="Arial" w:cs="Arial"/>
          <w:sz w:val="24"/>
          <w:szCs w:val="24"/>
        </w:rPr>
        <w:t>The specific location of all external lighting units;</w:t>
      </w:r>
    </w:p>
    <w:p w:rsidR="00D520EA" w:rsidRPr="00D520EA" w:rsidRDefault="00D520EA" w:rsidP="00DE1553">
      <w:pPr>
        <w:pStyle w:val="ListParagraph"/>
        <w:keepLines/>
        <w:widowControl w:val="0"/>
        <w:numPr>
          <w:ilvl w:val="0"/>
          <w:numId w:val="21"/>
        </w:numPr>
        <w:suppressAutoHyphens/>
        <w:spacing w:after="0" w:line="288" w:lineRule="auto"/>
        <w:rPr>
          <w:rFonts w:ascii="Arial" w:hAnsi="Arial" w:cs="Arial"/>
          <w:sz w:val="24"/>
          <w:szCs w:val="24"/>
        </w:rPr>
      </w:pPr>
      <w:r w:rsidRPr="00D520EA">
        <w:rPr>
          <w:rFonts w:ascii="Arial" w:hAnsi="Arial" w:cs="Arial"/>
          <w:sz w:val="24"/>
          <w:szCs w:val="24"/>
        </w:rPr>
        <w:t>Design of all lighting units;</w:t>
      </w:r>
    </w:p>
    <w:p w:rsidR="00D520EA" w:rsidRPr="00D520EA" w:rsidRDefault="00D520EA" w:rsidP="00DE1553">
      <w:pPr>
        <w:pStyle w:val="ListParagraph"/>
        <w:keepLines/>
        <w:widowControl w:val="0"/>
        <w:numPr>
          <w:ilvl w:val="0"/>
          <w:numId w:val="21"/>
        </w:numPr>
        <w:suppressAutoHyphens/>
        <w:spacing w:after="0" w:line="288" w:lineRule="auto"/>
        <w:rPr>
          <w:rFonts w:ascii="Arial" w:hAnsi="Arial" w:cs="Arial"/>
          <w:sz w:val="24"/>
          <w:szCs w:val="24"/>
        </w:rPr>
      </w:pPr>
      <w:r w:rsidRPr="00D520EA">
        <w:rPr>
          <w:rFonts w:ascii="Arial" w:hAnsi="Arial" w:cs="Arial"/>
          <w:sz w:val="24"/>
          <w:szCs w:val="24"/>
        </w:rPr>
        <w:t>Details of beam orientation and lux levels; and</w:t>
      </w:r>
    </w:p>
    <w:p w:rsidR="00D520EA" w:rsidRPr="00D520EA" w:rsidRDefault="00D520EA" w:rsidP="00DE1553">
      <w:pPr>
        <w:pStyle w:val="ListParagraph"/>
        <w:keepLines/>
        <w:widowControl w:val="0"/>
        <w:numPr>
          <w:ilvl w:val="0"/>
          <w:numId w:val="21"/>
        </w:numPr>
        <w:suppressAutoHyphens/>
        <w:spacing w:after="0" w:line="288" w:lineRule="auto"/>
        <w:rPr>
          <w:rFonts w:ascii="Arial" w:hAnsi="Arial" w:cs="Arial"/>
          <w:sz w:val="24"/>
          <w:szCs w:val="24"/>
        </w:rPr>
      </w:pPr>
      <w:r w:rsidRPr="00D520EA">
        <w:rPr>
          <w:rFonts w:ascii="Arial" w:hAnsi="Arial" w:cs="Arial"/>
          <w:sz w:val="24"/>
          <w:szCs w:val="24"/>
        </w:rPr>
        <w:t>Any proposed measures such as motion sensors and timers that will be used on lighting units</w:t>
      </w:r>
      <w:r>
        <w:rPr>
          <w:rFonts w:ascii="Arial" w:hAnsi="Arial" w:cs="Arial"/>
          <w:sz w:val="24"/>
          <w:szCs w:val="24"/>
        </w:rPr>
        <w:t>.</w:t>
      </w:r>
    </w:p>
    <w:p w:rsidR="00D520EA" w:rsidRPr="00D520EA" w:rsidRDefault="00D520EA" w:rsidP="00DE1553">
      <w:pPr>
        <w:pStyle w:val="ListParagraph"/>
        <w:spacing w:after="0" w:line="288" w:lineRule="auto"/>
        <w:ind w:left="709"/>
        <w:rPr>
          <w:rFonts w:ascii="Arial" w:hAnsi="Arial" w:cs="Arial"/>
          <w:sz w:val="24"/>
          <w:szCs w:val="24"/>
        </w:rPr>
      </w:pPr>
    </w:p>
    <w:p w:rsidR="00D520EA" w:rsidRPr="00D520EA" w:rsidRDefault="00D520EA" w:rsidP="00DE1553">
      <w:pPr>
        <w:pStyle w:val="ListParagraph"/>
        <w:spacing w:after="0" w:line="288" w:lineRule="auto"/>
        <w:ind w:left="709"/>
        <w:rPr>
          <w:rFonts w:ascii="Arial" w:hAnsi="Arial" w:cs="Arial"/>
          <w:sz w:val="24"/>
          <w:szCs w:val="24"/>
        </w:rPr>
      </w:pPr>
      <w:r w:rsidRPr="00D520EA">
        <w:rPr>
          <w:rFonts w:ascii="Arial" w:hAnsi="Arial" w:cs="Arial"/>
          <w:sz w:val="24"/>
          <w:szCs w:val="24"/>
        </w:rPr>
        <w:t xml:space="preserve">The approved lighting scheme shall be installed in accordance with the approved details and shall be maintained as such during the operation of the </w:t>
      </w:r>
      <w:r>
        <w:rPr>
          <w:rFonts w:ascii="Arial" w:hAnsi="Arial" w:cs="Arial"/>
          <w:sz w:val="24"/>
          <w:szCs w:val="24"/>
        </w:rPr>
        <w:t>development</w:t>
      </w:r>
      <w:r w:rsidRPr="00D520EA">
        <w:rPr>
          <w:rFonts w:ascii="Arial" w:hAnsi="Arial" w:cs="Arial"/>
          <w:sz w:val="24"/>
          <w:szCs w:val="24"/>
        </w:rPr>
        <w:t>, unless removed.</w:t>
      </w:r>
    </w:p>
    <w:p w:rsidR="00D520EA" w:rsidRPr="00D520EA" w:rsidRDefault="00D520EA" w:rsidP="00DE1553">
      <w:pPr>
        <w:keepLines/>
        <w:widowControl w:val="0"/>
        <w:suppressAutoHyphens/>
        <w:spacing w:after="0" w:line="288" w:lineRule="auto"/>
        <w:ind w:left="720"/>
        <w:contextualSpacing/>
        <w:jc w:val="both"/>
        <w:rPr>
          <w:rFonts w:ascii="Arial" w:hAnsi="Arial" w:cs="Arial"/>
          <w:sz w:val="24"/>
          <w:szCs w:val="24"/>
        </w:rPr>
      </w:pPr>
      <w:r w:rsidRPr="00D520EA">
        <w:rPr>
          <w:rFonts w:ascii="Arial" w:hAnsi="Arial" w:cs="Arial"/>
          <w:sz w:val="24"/>
          <w:szCs w:val="24"/>
        </w:rPr>
        <w:t xml:space="preserve">Reason: In order to ensure that there is no harmful impact upon the tranquility and intrinsically dark character of the National Park through excessive light pollution, in accordance with Policies 1 and 19 of the Core Strategy and </w:t>
      </w:r>
      <w:r w:rsidR="00B031DB">
        <w:rPr>
          <w:rFonts w:ascii="Arial" w:hAnsi="Arial" w:cs="Arial"/>
          <w:sz w:val="24"/>
          <w:szCs w:val="24"/>
        </w:rPr>
        <w:t xml:space="preserve">paragraph 125 of </w:t>
      </w:r>
      <w:r w:rsidRPr="00D520EA">
        <w:rPr>
          <w:rFonts w:ascii="Arial" w:hAnsi="Arial" w:cs="Arial"/>
          <w:sz w:val="24"/>
          <w:szCs w:val="24"/>
        </w:rPr>
        <w:t>the NPPF.</w:t>
      </w:r>
    </w:p>
    <w:p w:rsidR="000C4463" w:rsidRPr="006F24F7" w:rsidRDefault="000C4463" w:rsidP="00DE1553">
      <w:pPr>
        <w:spacing w:after="0" w:line="288" w:lineRule="auto"/>
        <w:contextualSpacing/>
        <w:rPr>
          <w:rFonts w:ascii="Arial" w:hAnsi="Arial" w:cs="Arial"/>
          <w:sz w:val="24"/>
        </w:rPr>
      </w:pPr>
    </w:p>
    <w:p w:rsidR="004B180F" w:rsidRDefault="000C4463" w:rsidP="00DE1553">
      <w:pPr>
        <w:spacing w:after="0" w:line="288" w:lineRule="auto"/>
        <w:ind w:left="720" w:hanging="720"/>
        <w:contextualSpacing/>
        <w:rPr>
          <w:rFonts w:ascii="Arial" w:hAnsi="Arial" w:cs="Arial"/>
          <w:sz w:val="24"/>
          <w:szCs w:val="24"/>
        </w:rPr>
      </w:pPr>
      <w:r w:rsidRPr="00B031DB">
        <w:rPr>
          <w:rFonts w:ascii="Arial" w:hAnsi="Arial" w:cs="Arial"/>
          <w:sz w:val="24"/>
          <w:szCs w:val="24"/>
        </w:rPr>
        <w:t>9.</w:t>
      </w:r>
      <w:r w:rsidRPr="00B031DB">
        <w:rPr>
          <w:rFonts w:ascii="Arial" w:hAnsi="Arial" w:cs="Arial"/>
          <w:sz w:val="24"/>
          <w:szCs w:val="24"/>
        </w:rPr>
        <w:tab/>
      </w:r>
      <w:r w:rsidR="00B031DB" w:rsidRPr="00B031DB">
        <w:rPr>
          <w:rFonts w:ascii="Arial" w:hAnsi="Arial" w:cs="Arial"/>
          <w:sz w:val="24"/>
          <w:szCs w:val="24"/>
        </w:rPr>
        <w:t xml:space="preserve">The development shall be carried out in full accordance with the mitigation set out in Part 2 of the </w:t>
      </w:r>
      <w:r w:rsidR="00B031DB" w:rsidRPr="00B031DB">
        <w:rPr>
          <w:rFonts w:ascii="Arial" w:hAnsi="Arial" w:cs="Arial"/>
          <w:i/>
          <w:sz w:val="24"/>
          <w:szCs w:val="24"/>
        </w:rPr>
        <w:t xml:space="preserve">‘All </w:t>
      </w:r>
      <w:proofErr w:type="gramStart"/>
      <w:r w:rsidR="00B031DB" w:rsidRPr="00B031DB">
        <w:rPr>
          <w:rFonts w:ascii="Arial" w:hAnsi="Arial" w:cs="Arial"/>
          <w:i/>
          <w:sz w:val="24"/>
          <w:szCs w:val="24"/>
        </w:rPr>
        <w:t>About</w:t>
      </w:r>
      <w:proofErr w:type="gramEnd"/>
      <w:r w:rsidR="00B031DB" w:rsidRPr="00B031DB">
        <w:rPr>
          <w:rFonts w:ascii="Arial" w:hAnsi="Arial" w:cs="Arial"/>
          <w:i/>
          <w:sz w:val="24"/>
          <w:szCs w:val="24"/>
        </w:rPr>
        <w:t xml:space="preserve"> Trees, </w:t>
      </w:r>
      <w:r w:rsidR="00C22F72">
        <w:rPr>
          <w:rFonts w:ascii="Arial" w:hAnsi="Arial" w:cs="Arial"/>
          <w:i/>
          <w:sz w:val="24"/>
          <w:szCs w:val="24"/>
        </w:rPr>
        <w:t>31</w:t>
      </w:r>
      <w:r w:rsidR="00C22F72" w:rsidRPr="00C22F72">
        <w:rPr>
          <w:rFonts w:ascii="Arial" w:hAnsi="Arial" w:cs="Arial"/>
          <w:i/>
          <w:sz w:val="24"/>
          <w:szCs w:val="24"/>
          <w:vertAlign w:val="superscript"/>
        </w:rPr>
        <w:t>st</w:t>
      </w:r>
      <w:r w:rsidR="00C22F72">
        <w:rPr>
          <w:rFonts w:ascii="Arial" w:hAnsi="Arial" w:cs="Arial"/>
          <w:i/>
          <w:sz w:val="24"/>
          <w:szCs w:val="24"/>
        </w:rPr>
        <w:t xml:space="preserve"> </w:t>
      </w:r>
      <w:r w:rsidR="00B031DB" w:rsidRPr="00B031DB">
        <w:rPr>
          <w:rFonts w:ascii="Arial" w:hAnsi="Arial" w:cs="Arial"/>
          <w:i/>
          <w:sz w:val="24"/>
          <w:szCs w:val="24"/>
        </w:rPr>
        <w:t>Aug</w:t>
      </w:r>
      <w:r w:rsidR="00C22F72">
        <w:rPr>
          <w:rFonts w:ascii="Arial" w:hAnsi="Arial" w:cs="Arial"/>
          <w:i/>
          <w:sz w:val="24"/>
          <w:szCs w:val="24"/>
        </w:rPr>
        <w:t>ust</w:t>
      </w:r>
      <w:r w:rsidR="00B031DB" w:rsidRPr="00B031DB">
        <w:rPr>
          <w:rFonts w:ascii="Arial" w:hAnsi="Arial" w:cs="Arial"/>
          <w:i/>
          <w:sz w:val="24"/>
          <w:szCs w:val="24"/>
        </w:rPr>
        <w:t xml:space="preserve"> 2010’ </w:t>
      </w:r>
      <w:r w:rsidR="00B031DB" w:rsidRPr="00B031DB">
        <w:rPr>
          <w:rFonts w:ascii="Arial" w:hAnsi="Arial" w:cs="Arial"/>
          <w:sz w:val="24"/>
          <w:szCs w:val="24"/>
        </w:rPr>
        <w:t>ecological report.</w:t>
      </w:r>
      <w:r w:rsidR="00B031DB">
        <w:rPr>
          <w:rFonts w:ascii="Arial" w:hAnsi="Arial" w:cs="Arial"/>
          <w:sz w:val="24"/>
          <w:szCs w:val="24"/>
        </w:rPr>
        <w:t xml:space="preserve"> </w:t>
      </w:r>
      <w:r w:rsidR="004B180F">
        <w:rPr>
          <w:rFonts w:ascii="Arial" w:hAnsi="Arial" w:cs="Arial"/>
          <w:sz w:val="24"/>
          <w:szCs w:val="24"/>
        </w:rPr>
        <w:t xml:space="preserve">Particular attention is drawn to the need to carry out </w:t>
      </w:r>
      <w:r w:rsidR="00721C28">
        <w:rPr>
          <w:rFonts w:ascii="Arial" w:hAnsi="Arial" w:cs="Arial"/>
          <w:sz w:val="24"/>
          <w:szCs w:val="24"/>
        </w:rPr>
        <w:t xml:space="preserve">works that could affect bats in either late September – October or late March – April, to avoid bat hibernation and maternity periods. </w:t>
      </w:r>
    </w:p>
    <w:p w:rsidR="00B031DB" w:rsidRDefault="00B031DB" w:rsidP="00DE1553">
      <w:pPr>
        <w:spacing w:after="0" w:line="288" w:lineRule="auto"/>
        <w:ind w:left="720" w:hanging="720"/>
        <w:contextualSpacing/>
        <w:rPr>
          <w:rFonts w:ascii="Arial" w:hAnsi="Arial" w:cs="Arial"/>
          <w:sz w:val="24"/>
          <w:szCs w:val="24"/>
        </w:rPr>
      </w:pPr>
    </w:p>
    <w:p w:rsidR="00B031DB" w:rsidRDefault="00B031DB" w:rsidP="00DE1553">
      <w:pPr>
        <w:spacing w:after="0" w:line="288" w:lineRule="auto"/>
        <w:ind w:left="720" w:hanging="720"/>
        <w:contextualSpacing/>
        <w:rPr>
          <w:rFonts w:ascii="Arial" w:hAnsi="Arial" w:cs="Arial"/>
          <w:sz w:val="24"/>
          <w:szCs w:val="24"/>
        </w:rPr>
      </w:pPr>
      <w:r>
        <w:rPr>
          <w:rFonts w:ascii="Arial" w:hAnsi="Arial" w:cs="Arial"/>
          <w:sz w:val="24"/>
          <w:szCs w:val="24"/>
        </w:rPr>
        <w:tab/>
        <w:t xml:space="preserve">Reason: In order to afford adequate protection to any bats that may be present, in accordance with Core Strategy policies 1 and 17, the NPPF and the Provisions of the Habitats Regulations 2010. </w:t>
      </w:r>
    </w:p>
    <w:p w:rsidR="00B031DB" w:rsidRDefault="00B031DB" w:rsidP="00DE1553">
      <w:pPr>
        <w:spacing w:after="0" w:line="288" w:lineRule="auto"/>
        <w:ind w:left="720" w:hanging="720"/>
        <w:contextualSpacing/>
        <w:rPr>
          <w:rFonts w:ascii="Arial" w:hAnsi="Arial" w:cs="Arial"/>
          <w:sz w:val="24"/>
          <w:szCs w:val="24"/>
        </w:rPr>
      </w:pPr>
    </w:p>
    <w:p w:rsidR="00B031DB" w:rsidRDefault="00B031DB" w:rsidP="00DE1553">
      <w:pPr>
        <w:spacing w:after="0" w:line="288" w:lineRule="auto"/>
        <w:ind w:left="720" w:hanging="720"/>
        <w:contextualSpacing/>
        <w:rPr>
          <w:rFonts w:ascii="Arial" w:hAnsi="Arial" w:cs="Arial"/>
          <w:sz w:val="24"/>
          <w:szCs w:val="24"/>
        </w:rPr>
      </w:pPr>
      <w:r>
        <w:rPr>
          <w:rFonts w:ascii="Arial" w:hAnsi="Arial" w:cs="Arial"/>
          <w:sz w:val="24"/>
          <w:szCs w:val="24"/>
        </w:rPr>
        <w:t>10</w:t>
      </w:r>
      <w:r w:rsidRPr="00B031DB">
        <w:rPr>
          <w:rFonts w:ascii="Arial" w:hAnsi="Arial" w:cs="Arial"/>
          <w:sz w:val="24"/>
          <w:szCs w:val="24"/>
        </w:rPr>
        <w:t>.</w:t>
      </w:r>
      <w:r w:rsidRPr="00B031DB">
        <w:rPr>
          <w:rFonts w:ascii="Arial" w:hAnsi="Arial" w:cs="Arial"/>
          <w:sz w:val="24"/>
          <w:szCs w:val="24"/>
        </w:rPr>
        <w:tab/>
      </w:r>
      <w:r w:rsidR="00000010">
        <w:rPr>
          <w:rFonts w:ascii="Arial" w:hAnsi="Arial" w:cs="Arial"/>
          <w:sz w:val="24"/>
          <w:szCs w:val="24"/>
        </w:rPr>
        <w:t xml:space="preserve">Bat roost access shall be provided in accordance with the roost access shown on </w:t>
      </w:r>
      <w:r w:rsidR="004B180F">
        <w:rPr>
          <w:rFonts w:ascii="Arial" w:hAnsi="Arial" w:cs="Arial"/>
          <w:sz w:val="24"/>
          <w:szCs w:val="24"/>
        </w:rPr>
        <w:t>the following plans:</w:t>
      </w:r>
    </w:p>
    <w:p w:rsidR="004B180F" w:rsidRDefault="004B180F" w:rsidP="00DE1553">
      <w:pPr>
        <w:spacing w:after="0" w:line="288" w:lineRule="auto"/>
        <w:ind w:left="720" w:hanging="720"/>
        <w:contextualSpacing/>
        <w:rPr>
          <w:rFonts w:ascii="Arial" w:hAnsi="Arial" w:cs="Arial"/>
          <w:sz w:val="24"/>
          <w:szCs w:val="24"/>
        </w:rPr>
      </w:pPr>
    </w:p>
    <w:p w:rsidR="004B180F" w:rsidRPr="00DE1553" w:rsidRDefault="004B180F" w:rsidP="004B180F">
      <w:pPr>
        <w:pStyle w:val="ListParagraph"/>
        <w:numPr>
          <w:ilvl w:val="0"/>
          <w:numId w:val="10"/>
        </w:numPr>
        <w:spacing w:after="0" w:line="288" w:lineRule="auto"/>
        <w:ind w:left="1080"/>
        <w:rPr>
          <w:rFonts w:ascii="Arial" w:hAnsi="Arial" w:cs="Arial"/>
          <w:sz w:val="24"/>
        </w:rPr>
      </w:pPr>
      <w:r>
        <w:rPr>
          <w:rFonts w:ascii="Arial" w:hAnsi="Arial" w:cs="Arial"/>
          <w:sz w:val="24"/>
        </w:rPr>
        <w:t>Proposed Floor Plan Layout 15/450/17</w:t>
      </w:r>
      <w:r w:rsidRPr="00DE1553">
        <w:rPr>
          <w:rFonts w:ascii="Arial" w:hAnsi="Arial" w:cs="Arial"/>
          <w:sz w:val="24"/>
        </w:rPr>
        <w:t xml:space="preserve"> received on </w:t>
      </w:r>
      <w:r>
        <w:rPr>
          <w:rFonts w:ascii="Arial" w:hAnsi="Arial" w:cs="Arial"/>
          <w:sz w:val="24"/>
        </w:rPr>
        <w:t>15</w:t>
      </w:r>
      <w:r w:rsidRPr="00DE1553">
        <w:rPr>
          <w:rFonts w:ascii="Arial" w:hAnsi="Arial" w:cs="Arial"/>
          <w:sz w:val="24"/>
        </w:rPr>
        <w:t>/09/15</w:t>
      </w:r>
    </w:p>
    <w:p w:rsidR="004B180F" w:rsidRDefault="004B180F" w:rsidP="004B180F">
      <w:pPr>
        <w:pStyle w:val="ListParagraph"/>
        <w:numPr>
          <w:ilvl w:val="0"/>
          <w:numId w:val="10"/>
        </w:numPr>
        <w:spacing w:after="0" w:line="288" w:lineRule="auto"/>
        <w:ind w:left="1080"/>
        <w:rPr>
          <w:rFonts w:ascii="Arial" w:hAnsi="Arial" w:cs="Arial"/>
          <w:sz w:val="24"/>
        </w:rPr>
      </w:pPr>
      <w:r>
        <w:rPr>
          <w:rFonts w:ascii="Arial" w:hAnsi="Arial" w:cs="Arial"/>
          <w:sz w:val="24"/>
        </w:rPr>
        <w:t>Proposed Elevations/Sections15/450/18</w:t>
      </w:r>
      <w:r w:rsidRPr="00DE1553">
        <w:rPr>
          <w:rFonts w:ascii="Arial" w:hAnsi="Arial" w:cs="Arial"/>
          <w:sz w:val="24"/>
        </w:rPr>
        <w:t xml:space="preserve"> received on </w:t>
      </w:r>
      <w:r>
        <w:rPr>
          <w:rFonts w:ascii="Arial" w:hAnsi="Arial" w:cs="Arial"/>
          <w:sz w:val="24"/>
        </w:rPr>
        <w:t>15</w:t>
      </w:r>
      <w:r w:rsidRPr="00DE1553">
        <w:rPr>
          <w:rFonts w:ascii="Arial" w:hAnsi="Arial" w:cs="Arial"/>
          <w:sz w:val="24"/>
        </w:rPr>
        <w:t>/09/15</w:t>
      </w:r>
    </w:p>
    <w:p w:rsidR="00B031DB" w:rsidRDefault="00B031DB" w:rsidP="00DE1553">
      <w:pPr>
        <w:spacing w:after="0" w:line="288" w:lineRule="auto"/>
        <w:ind w:left="720" w:hanging="720"/>
        <w:contextualSpacing/>
        <w:rPr>
          <w:rFonts w:ascii="Arial" w:hAnsi="Arial" w:cs="Arial"/>
          <w:sz w:val="24"/>
          <w:szCs w:val="24"/>
        </w:rPr>
      </w:pPr>
    </w:p>
    <w:p w:rsidR="00B031DB" w:rsidRDefault="00B031DB" w:rsidP="00DE1553">
      <w:pPr>
        <w:spacing w:after="0" w:line="288" w:lineRule="auto"/>
        <w:ind w:left="720" w:hanging="720"/>
        <w:contextualSpacing/>
        <w:rPr>
          <w:rFonts w:ascii="Arial" w:hAnsi="Arial" w:cs="Arial"/>
          <w:sz w:val="24"/>
          <w:szCs w:val="24"/>
        </w:rPr>
      </w:pPr>
      <w:r>
        <w:rPr>
          <w:rFonts w:ascii="Arial" w:hAnsi="Arial" w:cs="Arial"/>
          <w:sz w:val="24"/>
          <w:szCs w:val="24"/>
        </w:rPr>
        <w:lastRenderedPageBreak/>
        <w:tab/>
        <w:t xml:space="preserve">Reason: In order to afford adequate protection to any bats that may be present, in accordance with Core Strategy policies 1 and 17, the NPPF and the Provisions of the Habitats Regulations 2010. </w:t>
      </w:r>
    </w:p>
    <w:p w:rsidR="00FF4870" w:rsidRDefault="00FF4870" w:rsidP="00DE1553">
      <w:pPr>
        <w:spacing w:after="0" w:line="288" w:lineRule="auto"/>
        <w:ind w:left="720" w:hanging="720"/>
        <w:contextualSpacing/>
        <w:rPr>
          <w:rFonts w:ascii="Arial" w:hAnsi="Arial" w:cs="Arial"/>
          <w:sz w:val="24"/>
          <w:szCs w:val="24"/>
        </w:rPr>
      </w:pPr>
    </w:p>
    <w:p w:rsidR="004B4F59" w:rsidRDefault="000C4463" w:rsidP="00DE1553">
      <w:pPr>
        <w:spacing w:after="0" w:line="288" w:lineRule="auto"/>
        <w:ind w:left="720" w:hanging="720"/>
        <w:contextualSpacing/>
        <w:rPr>
          <w:rFonts w:ascii="Arial" w:hAnsi="Arial" w:cs="Arial"/>
          <w:sz w:val="24"/>
          <w:szCs w:val="24"/>
        </w:rPr>
      </w:pPr>
      <w:r>
        <w:rPr>
          <w:rFonts w:ascii="Arial" w:hAnsi="Arial" w:cs="Arial"/>
          <w:sz w:val="24"/>
          <w:szCs w:val="24"/>
        </w:rPr>
        <w:t>1</w:t>
      </w:r>
      <w:r w:rsidR="00B031DB">
        <w:rPr>
          <w:rFonts w:ascii="Arial" w:hAnsi="Arial" w:cs="Arial"/>
          <w:sz w:val="24"/>
          <w:szCs w:val="24"/>
        </w:rPr>
        <w:t>1</w:t>
      </w:r>
      <w:r w:rsidR="004B4F59" w:rsidRPr="004B4F59">
        <w:rPr>
          <w:rFonts w:ascii="Arial" w:hAnsi="Arial" w:cs="Arial"/>
          <w:sz w:val="24"/>
          <w:szCs w:val="24"/>
        </w:rPr>
        <w:t>.</w:t>
      </w:r>
      <w:r w:rsidR="004B4F59" w:rsidRPr="004B4F59">
        <w:rPr>
          <w:rFonts w:ascii="Arial" w:hAnsi="Arial" w:cs="Arial"/>
          <w:sz w:val="24"/>
          <w:szCs w:val="24"/>
        </w:rPr>
        <w:tab/>
        <w:t>Prior to commencement of the development hereby approved, provision shall be made</w:t>
      </w:r>
      <w:r w:rsidR="004B4F59">
        <w:rPr>
          <w:rFonts w:ascii="Arial" w:hAnsi="Arial" w:cs="Arial"/>
          <w:sz w:val="24"/>
          <w:szCs w:val="24"/>
        </w:rPr>
        <w:t xml:space="preserve"> off the highway</w:t>
      </w:r>
      <w:r w:rsidR="004B4F59" w:rsidRPr="004B4F59">
        <w:rPr>
          <w:rFonts w:ascii="Arial" w:hAnsi="Arial" w:cs="Arial"/>
          <w:sz w:val="24"/>
          <w:szCs w:val="24"/>
        </w:rPr>
        <w:t xml:space="preserve"> for a temporary storage area within the site</w:t>
      </w:r>
      <w:r w:rsidR="004B4F59">
        <w:rPr>
          <w:rFonts w:ascii="Arial" w:hAnsi="Arial" w:cs="Arial"/>
          <w:sz w:val="24"/>
          <w:szCs w:val="24"/>
        </w:rPr>
        <w:t>. The storage area must be sufficient</w:t>
      </w:r>
      <w:r w:rsidR="004B4F59" w:rsidRPr="004B4F59">
        <w:rPr>
          <w:rFonts w:ascii="Arial" w:hAnsi="Arial" w:cs="Arial"/>
          <w:sz w:val="24"/>
          <w:szCs w:val="24"/>
        </w:rPr>
        <w:t xml:space="preserve"> to accommodate the storage of materials dur</w:t>
      </w:r>
      <w:r w:rsidR="004B4F59">
        <w:rPr>
          <w:rFonts w:ascii="Arial" w:hAnsi="Arial" w:cs="Arial"/>
          <w:sz w:val="24"/>
          <w:szCs w:val="24"/>
        </w:rPr>
        <w:t xml:space="preserve">ing the development of the site without obstructing the adjoining highway. </w:t>
      </w:r>
      <w:r w:rsidR="004B4F59" w:rsidRPr="004B4F59">
        <w:rPr>
          <w:rFonts w:ascii="Arial" w:hAnsi="Arial" w:cs="Arial"/>
          <w:sz w:val="24"/>
          <w:szCs w:val="24"/>
        </w:rPr>
        <w:t xml:space="preserve"> </w:t>
      </w:r>
      <w:r w:rsidR="004B4F59">
        <w:rPr>
          <w:rFonts w:ascii="Arial" w:hAnsi="Arial" w:cs="Arial"/>
          <w:sz w:val="24"/>
          <w:szCs w:val="24"/>
        </w:rPr>
        <w:t>Within three</w:t>
      </w:r>
      <w:r w:rsidR="004B4F59" w:rsidRPr="004B4F59">
        <w:rPr>
          <w:rFonts w:ascii="Arial" w:hAnsi="Arial" w:cs="Arial"/>
          <w:sz w:val="24"/>
          <w:szCs w:val="24"/>
        </w:rPr>
        <w:t xml:space="preserve"> month</w:t>
      </w:r>
      <w:r w:rsidR="004B4F59">
        <w:rPr>
          <w:rFonts w:ascii="Arial" w:hAnsi="Arial" w:cs="Arial"/>
          <w:sz w:val="24"/>
          <w:szCs w:val="24"/>
        </w:rPr>
        <w:t>s</w:t>
      </w:r>
      <w:r w:rsidR="004B4F59" w:rsidRPr="004B4F59">
        <w:rPr>
          <w:rFonts w:ascii="Arial" w:hAnsi="Arial" w:cs="Arial"/>
          <w:sz w:val="24"/>
          <w:szCs w:val="24"/>
        </w:rPr>
        <w:t xml:space="preserve"> of </w:t>
      </w:r>
      <w:r w:rsidR="004B4F59">
        <w:rPr>
          <w:rFonts w:ascii="Arial" w:hAnsi="Arial" w:cs="Arial"/>
          <w:sz w:val="24"/>
          <w:szCs w:val="24"/>
        </w:rPr>
        <w:t xml:space="preserve">the </w:t>
      </w:r>
      <w:r w:rsidR="004B4F59" w:rsidRPr="004B4F59">
        <w:rPr>
          <w:rFonts w:ascii="Arial" w:hAnsi="Arial" w:cs="Arial"/>
          <w:sz w:val="24"/>
          <w:szCs w:val="24"/>
        </w:rPr>
        <w:t>completion of the development, the land shall be restored to its original condition</w:t>
      </w:r>
      <w:r w:rsidR="004B4F59">
        <w:rPr>
          <w:rFonts w:ascii="Arial" w:hAnsi="Arial" w:cs="Arial"/>
          <w:sz w:val="24"/>
          <w:szCs w:val="24"/>
        </w:rPr>
        <w:t>,</w:t>
      </w:r>
      <w:r w:rsidR="004B4F59" w:rsidRPr="004B4F59">
        <w:rPr>
          <w:rFonts w:ascii="Arial" w:hAnsi="Arial" w:cs="Arial"/>
          <w:sz w:val="24"/>
          <w:szCs w:val="24"/>
        </w:rPr>
        <w:t xml:space="preserve"> or in accordance with </w:t>
      </w:r>
      <w:r w:rsidR="004B4F59">
        <w:rPr>
          <w:rFonts w:ascii="Arial" w:hAnsi="Arial" w:cs="Arial"/>
          <w:sz w:val="24"/>
          <w:szCs w:val="24"/>
        </w:rPr>
        <w:t xml:space="preserve">the details approved as part of this application. </w:t>
      </w:r>
    </w:p>
    <w:p w:rsidR="004B4F59" w:rsidRDefault="004B4F59" w:rsidP="00DE1553">
      <w:pPr>
        <w:spacing w:after="0" w:line="288" w:lineRule="auto"/>
        <w:ind w:left="720" w:hanging="720"/>
        <w:contextualSpacing/>
        <w:rPr>
          <w:rFonts w:ascii="Arial" w:hAnsi="Arial" w:cs="Arial"/>
          <w:sz w:val="24"/>
          <w:szCs w:val="24"/>
        </w:rPr>
      </w:pPr>
    </w:p>
    <w:p w:rsidR="004B4F59" w:rsidRPr="004B4F59" w:rsidRDefault="004B4F59" w:rsidP="00DE1553">
      <w:pPr>
        <w:spacing w:after="0" w:line="288" w:lineRule="auto"/>
        <w:ind w:left="720"/>
        <w:contextualSpacing/>
        <w:rPr>
          <w:rFonts w:ascii="Arial" w:hAnsi="Arial" w:cs="Arial"/>
          <w:sz w:val="24"/>
          <w:szCs w:val="24"/>
        </w:rPr>
      </w:pPr>
      <w:r w:rsidRPr="004B4F59">
        <w:rPr>
          <w:rFonts w:ascii="Arial" w:hAnsi="Arial" w:cs="Arial"/>
          <w:sz w:val="24"/>
          <w:szCs w:val="24"/>
        </w:rPr>
        <w:t>Reason: To avoid obstr</w:t>
      </w:r>
      <w:r>
        <w:rPr>
          <w:rFonts w:ascii="Arial" w:hAnsi="Arial" w:cs="Arial"/>
          <w:sz w:val="24"/>
          <w:szCs w:val="24"/>
        </w:rPr>
        <w:t xml:space="preserve">uction of the adjoining highway and Public Right of Way in accordance with Core Strategy policies 3 and 12. </w:t>
      </w:r>
    </w:p>
    <w:p w:rsidR="004B4F59" w:rsidRPr="004B4F59" w:rsidRDefault="004B4F59" w:rsidP="00DE1553">
      <w:pPr>
        <w:spacing w:after="0" w:line="288" w:lineRule="auto"/>
        <w:contextualSpacing/>
        <w:rPr>
          <w:rFonts w:ascii="Arial" w:hAnsi="Arial" w:cs="Arial"/>
          <w:sz w:val="24"/>
          <w:szCs w:val="24"/>
        </w:rPr>
      </w:pPr>
    </w:p>
    <w:p w:rsidR="004B4F59" w:rsidRPr="004B4F59" w:rsidRDefault="000C4463" w:rsidP="004B4F59">
      <w:pPr>
        <w:spacing w:after="0" w:line="288" w:lineRule="auto"/>
        <w:ind w:left="720" w:hanging="720"/>
        <w:contextualSpacing/>
        <w:rPr>
          <w:rFonts w:ascii="Arial" w:hAnsi="Arial" w:cs="Arial"/>
          <w:sz w:val="24"/>
          <w:szCs w:val="24"/>
        </w:rPr>
      </w:pPr>
      <w:r>
        <w:rPr>
          <w:rFonts w:ascii="Arial" w:hAnsi="Arial" w:cs="Arial"/>
          <w:sz w:val="24"/>
          <w:szCs w:val="24"/>
        </w:rPr>
        <w:t>1</w:t>
      </w:r>
      <w:r w:rsidR="00B031DB">
        <w:rPr>
          <w:rFonts w:ascii="Arial" w:hAnsi="Arial" w:cs="Arial"/>
          <w:sz w:val="24"/>
          <w:szCs w:val="24"/>
        </w:rPr>
        <w:t>2</w:t>
      </w:r>
      <w:r w:rsidR="004B4F59">
        <w:rPr>
          <w:rFonts w:ascii="Arial" w:hAnsi="Arial" w:cs="Arial"/>
          <w:sz w:val="24"/>
          <w:szCs w:val="24"/>
        </w:rPr>
        <w:t>.</w:t>
      </w:r>
      <w:r w:rsidR="004B4F59">
        <w:rPr>
          <w:rFonts w:ascii="Arial" w:hAnsi="Arial" w:cs="Arial"/>
          <w:sz w:val="24"/>
          <w:szCs w:val="24"/>
        </w:rPr>
        <w:tab/>
      </w:r>
      <w:r w:rsidR="004B4F59" w:rsidRPr="004B4F59">
        <w:rPr>
          <w:rFonts w:ascii="Arial" w:hAnsi="Arial" w:cs="Arial"/>
          <w:sz w:val="24"/>
          <w:szCs w:val="24"/>
        </w:rPr>
        <w:t>The vehicular accesses from the site to the county road U1017 shall be modified/constructed in accordance with Type 'A' of the Northumberland County Council standard specifications</w:t>
      </w:r>
      <w:r w:rsidR="00ED7023">
        <w:rPr>
          <w:rFonts w:ascii="Arial" w:hAnsi="Arial" w:cs="Arial"/>
          <w:sz w:val="24"/>
          <w:szCs w:val="24"/>
        </w:rPr>
        <w:t xml:space="preserve"> (copy enclosed)</w:t>
      </w:r>
      <w:r w:rsidR="004B4F59" w:rsidRPr="004B4F59">
        <w:rPr>
          <w:rFonts w:ascii="Arial" w:hAnsi="Arial" w:cs="Arial"/>
          <w:sz w:val="24"/>
          <w:szCs w:val="24"/>
        </w:rPr>
        <w:t>, define</w:t>
      </w:r>
      <w:r w:rsidR="00ED7023">
        <w:rPr>
          <w:rFonts w:ascii="Arial" w:hAnsi="Arial" w:cs="Arial"/>
          <w:sz w:val="24"/>
          <w:szCs w:val="24"/>
        </w:rPr>
        <w:t>d by granite or whinstone setts, or as otherwise agreed in writing with the Local Planning Authority.</w:t>
      </w:r>
      <w:r w:rsidR="004B4F59" w:rsidRPr="004B4F59">
        <w:rPr>
          <w:rFonts w:ascii="Arial" w:hAnsi="Arial" w:cs="Arial"/>
          <w:sz w:val="24"/>
          <w:szCs w:val="24"/>
        </w:rPr>
        <w:t>  The development hereby permitted shall not be brought into use until the said accesses have been so completed.</w:t>
      </w:r>
    </w:p>
    <w:p w:rsidR="004B4F59" w:rsidRPr="004B4F59" w:rsidRDefault="004B4F59" w:rsidP="004B4F59">
      <w:pPr>
        <w:spacing w:after="0" w:line="288" w:lineRule="auto"/>
        <w:contextualSpacing/>
        <w:rPr>
          <w:rFonts w:ascii="Arial" w:hAnsi="Arial" w:cs="Arial"/>
          <w:sz w:val="24"/>
          <w:szCs w:val="24"/>
        </w:rPr>
      </w:pPr>
    </w:p>
    <w:p w:rsidR="004D0AF4" w:rsidRPr="00A26CCD" w:rsidRDefault="004B4F59" w:rsidP="00A26CCD">
      <w:pPr>
        <w:spacing w:after="0" w:line="288" w:lineRule="auto"/>
        <w:ind w:left="720"/>
        <w:contextualSpacing/>
        <w:rPr>
          <w:rFonts w:ascii="Arial" w:hAnsi="Arial" w:cs="Arial"/>
          <w:sz w:val="24"/>
          <w:szCs w:val="24"/>
        </w:rPr>
      </w:pPr>
      <w:r w:rsidRPr="004B4F59">
        <w:rPr>
          <w:rFonts w:ascii="Arial" w:hAnsi="Arial" w:cs="Arial"/>
          <w:sz w:val="24"/>
          <w:szCs w:val="24"/>
        </w:rPr>
        <w:t>Reason: To achieve access to and from the site in a manner which does not cause danger and inconvenience to other road users</w:t>
      </w:r>
      <w:r w:rsidR="000C4463">
        <w:rPr>
          <w:rFonts w:ascii="Arial" w:hAnsi="Arial" w:cs="Arial"/>
          <w:sz w:val="24"/>
          <w:szCs w:val="24"/>
        </w:rPr>
        <w:t>, in accordance with Core Strategy Policy 3</w:t>
      </w:r>
      <w:r w:rsidRPr="004B4F59">
        <w:rPr>
          <w:rFonts w:ascii="Arial" w:hAnsi="Arial" w:cs="Arial"/>
          <w:sz w:val="24"/>
          <w:szCs w:val="24"/>
        </w:rPr>
        <w:t>.</w:t>
      </w:r>
    </w:p>
    <w:p w:rsidR="006E2C79" w:rsidRDefault="006E2C79" w:rsidP="006E2C79">
      <w:pPr>
        <w:ind w:left="720" w:hanging="720"/>
        <w:rPr>
          <w:rFonts w:ascii="Arial" w:hAnsi="Arial" w:cs="Arial"/>
        </w:rPr>
      </w:pPr>
    </w:p>
    <w:p w:rsidR="006E2C79" w:rsidRDefault="006E2C79" w:rsidP="006E2C79">
      <w:pPr>
        <w:spacing w:after="0" w:line="288" w:lineRule="auto"/>
        <w:ind w:left="720" w:hanging="720"/>
        <w:rPr>
          <w:rFonts w:ascii="Arial" w:hAnsi="Arial" w:cs="Arial"/>
          <w:b/>
          <w:sz w:val="24"/>
          <w:szCs w:val="24"/>
        </w:rPr>
      </w:pPr>
      <w:r w:rsidRPr="006E2C79">
        <w:rPr>
          <w:rFonts w:ascii="Arial" w:hAnsi="Arial" w:cs="Arial"/>
          <w:sz w:val="24"/>
          <w:szCs w:val="24"/>
        </w:rPr>
        <w:t>13.</w:t>
      </w:r>
      <w:r>
        <w:rPr>
          <w:rFonts w:ascii="Arial" w:hAnsi="Arial" w:cs="Arial"/>
        </w:rPr>
        <w:tab/>
      </w:r>
      <w:r w:rsidRPr="006E2C79">
        <w:rPr>
          <w:rFonts w:ascii="Arial" w:hAnsi="Arial" w:cs="Arial"/>
          <w:sz w:val="24"/>
          <w:szCs w:val="24"/>
        </w:rPr>
        <w:t xml:space="preserve">The renewable energy measures specified in the </w:t>
      </w:r>
      <w:r>
        <w:rPr>
          <w:rFonts w:ascii="Arial" w:hAnsi="Arial" w:cs="Arial"/>
          <w:sz w:val="24"/>
        </w:rPr>
        <w:t xml:space="preserve">Greenheat </w:t>
      </w:r>
      <w:r w:rsidRPr="00C22F72">
        <w:rPr>
          <w:rFonts w:ascii="Arial" w:hAnsi="Arial" w:cs="Arial"/>
          <w:sz w:val="24"/>
        </w:rPr>
        <w:t>Renewables Letter</w:t>
      </w:r>
      <w:r>
        <w:rPr>
          <w:rFonts w:ascii="Arial" w:hAnsi="Arial" w:cs="Arial"/>
          <w:sz w:val="24"/>
        </w:rPr>
        <w:t xml:space="preserve"> dated 3</w:t>
      </w:r>
      <w:r w:rsidRPr="00707E29">
        <w:rPr>
          <w:rFonts w:ascii="Arial" w:hAnsi="Arial" w:cs="Arial"/>
          <w:sz w:val="24"/>
          <w:vertAlign w:val="superscript"/>
        </w:rPr>
        <w:t>rd</w:t>
      </w:r>
      <w:r>
        <w:rPr>
          <w:rFonts w:ascii="Arial" w:hAnsi="Arial" w:cs="Arial"/>
          <w:sz w:val="24"/>
        </w:rPr>
        <w:t xml:space="preserve"> September 2015, </w:t>
      </w:r>
      <w:r w:rsidRPr="00DE1553">
        <w:rPr>
          <w:rFonts w:ascii="Arial" w:hAnsi="Arial" w:cs="Arial"/>
          <w:sz w:val="24"/>
        </w:rPr>
        <w:t xml:space="preserve">received on </w:t>
      </w:r>
      <w:r>
        <w:rPr>
          <w:rFonts w:ascii="Arial" w:hAnsi="Arial" w:cs="Arial"/>
          <w:sz w:val="24"/>
        </w:rPr>
        <w:t>15</w:t>
      </w:r>
      <w:r w:rsidRPr="00DE1553">
        <w:rPr>
          <w:rFonts w:ascii="Arial" w:hAnsi="Arial" w:cs="Arial"/>
          <w:sz w:val="24"/>
        </w:rPr>
        <w:t>/09/15</w:t>
      </w:r>
      <w:r>
        <w:rPr>
          <w:rFonts w:ascii="Arial" w:hAnsi="Arial" w:cs="Arial"/>
          <w:sz w:val="24"/>
        </w:rPr>
        <w:t xml:space="preserve">, </w:t>
      </w:r>
      <w:r w:rsidRPr="006E2C79">
        <w:rPr>
          <w:rFonts w:ascii="Arial" w:hAnsi="Arial" w:cs="Arial"/>
          <w:sz w:val="24"/>
          <w:szCs w:val="24"/>
        </w:rPr>
        <w:t xml:space="preserve">shall be implemented </w:t>
      </w:r>
      <w:r w:rsidR="00B52B41">
        <w:rPr>
          <w:rFonts w:ascii="Arial" w:hAnsi="Arial" w:cs="Arial"/>
          <w:sz w:val="24"/>
          <w:szCs w:val="24"/>
        </w:rPr>
        <w:t xml:space="preserve">in full, </w:t>
      </w:r>
      <w:r w:rsidRPr="006E2C79">
        <w:rPr>
          <w:rFonts w:ascii="Arial" w:hAnsi="Arial" w:cs="Arial"/>
          <w:sz w:val="24"/>
          <w:szCs w:val="24"/>
        </w:rPr>
        <w:t xml:space="preserve">prior to the first </w:t>
      </w:r>
      <w:r>
        <w:rPr>
          <w:rFonts w:ascii="Arial" w:hAnsi="Arial" w:cs="Arial"/>
          <w:sz w:val="24"/>
          <w:szCs w:val="24"/>
        </w:rPr>
        <w:t>occupation</w:t>
      </w:r>
      <w:r w:rsidRPr="006E2C79">
        <w:rPr>
          <w:rFonts w:ascii="Arial" w:hAnsi="Arial" w:cs="Arial"/>
          <w:sz w:val="24"/>
          <w:szCs w:val="24"/>
        </w:rPr>
        <w:t xml:space="preserve"> </w:t>
      </w:r>
      <w:r>
        <w:rPr>
          <w:rFonts w:ascii="Arial" w:hAnsi="Arial" w:cs="Arial"/>
          <w:sz w:val="24"/>
          <w:szCs w:val="24"/>
        </w:rPr>
        <w:t xml:space="preserve">of </w:t>
      </w:r>
      <w:r w:rsidRPr="006E2C79">
        <w:rPr>
          <w:rFonts w:ascii="Arial" w:hAnsi="Arial" w:cs="Arial"/>
          <w:sz w:val="24"/>
          <w:szCs w:val="24"/>
        </w:rPr>
        <w:t xml:space="preserve">the </w:t>
      </w:r>
      <w:r>
        <w:rPr>
          <w:rFonts w:ascii="Arial" w:hAnsi="Arial" w:cs="Arial"/>
          <w:sz w:val="24"/>
          <w:szCs w:val="24"/>
        </w:rPr>
        <w:t>approved</w:t>
      </w:r>
      <w:r w:rsidRPr="006E2C79">
        <w:rPr>
          <w:rFonts w:ascii="Arial" w:hAnsi="Arial" w:cs="Arial"/>
          <w:sz w:val="24"/>
          <w:szCs w:val="24"/>
        </w:rPr>
        <w:t xml:space="preserve"> </w:t>
      </w:r>
      <w:r>
        <w:rPr>
          <w:rFonts w:ascii="Arial" w:hAnsi="Arial" w:cs="Arial"/>
          <w:sz w:val="24"/>
          <w:szCs w:val="24"/>
        </w:rPr>
        <w:t xml:space="preserve">development </w:t>
      </w:r>
      <w:r w:rsidRPr="006E2C79">
        <w:rPr>
          <w:rFonts w:ascii="Arial" w:hAnsi="Arial" w:cs="Arial"/>
          <w:sz w:val="24"/>
          <w:szCs w:val="24"/>
        </w:rPr>
        <w:t xml:space="preserve">and retained thereafter for the lifetime of the </w:t>
      </w:r>
      <w:r>
        <w:rPr>
          <w:rFonts w:ascii="Arial" w:hAnsi="Arial" w:cs="Arial"/>
          <w:sz w:val="24"/>
          <w:szCs w:val="24"/>
        </w:rPr>
        <w:t>biomass boiler</w:t>
      </w:r>
      <w:r w:rsidR="00B52B41">
        <w:rPr>
          <w:rFonts w:ascii="Arial" w:hAnsi="Arial" w:cs="Arial"/>
          <w:sz w:val="24"/>
          <w:szCs w:val="24"/>
        </w:rPr>
        <w:t>, unless otherwise agreed in writing with the local planning authority.</w:t>
      </w:r>
      <w:r w:rsidRPr="006E2C79">
        <w:rPr>
          <w:rFonts w:ascii="Arial" w:hAnsi="Arial" w:cs="Arial"/>
          <w:b/>
          <w:sz w:val="24"/>
          <w:szCs w:val="24"/>
        </w:rPr>
        <w:t xml:space="preserve">  </w:t>
      </w:r>
    </w:p>
    <w:p w:rsidR="006E2C79" w:rsidRDefault="006E2C79" w:rsidP="006E2C79">
      <w:pPr>
        <w:spacing w:after="0" w:line="288" w:lineRule="auto"/>
        <w:ind w:left="720" w:hanging="720"/>
        <w:rPr>
          <w:rFonts w:ascii="Arial" w:hAnsi="Arial" w:cs="Arial"/>
          <w:b/>
          <w:sz w:val="24"/>
          <w:szCs w:val="24"/>
        </w:rPr>
      </w:pPr>
    </w:p>
    <w:p w:rsidR="006E2C79" w:rsidRPr="006E2C79" w:rsidRDefault="006E2C79" w:rsidP="006E2C79">
      <w:pPr>
        <w:spacing w:after="0" w:line="288" w:lineRule="auto"/>
        <w:ind w:left="720"/>
        <w:rPr>
          <w:rFonts w:ascii="Arial" w:hAnsi="Arial" w:cs="Arial"/>
          <w:spacing w:val="-1"/>
          <w:sz w:val="24"/>
          <w:szCs w:val="24"/>
        </w:rPr>
      </w:pPr>
      <w:r w:rsidRPr="006E2C79">
        <w:rPr>
          <w:rFonts w:ascii="Arial" w:hAnsi="Arial" w:cs="Arial"/>
          <w:sz w:val="24"/>
          <w:szCs w:val="24"/>
        </w:rPr>
        <w:t xml:space="preserve">Reason: In order </w:t>
      </w:r>
      <w:r>
        <w:rPr>
          <w:rFonts w:ascii="Arial" w:hAnsi="Arial" w:cs="Arial"/>
          <w:sz w:val="24"/>
          <w:szCs w:val="24"/>
        </w:rPr>
        <w:t xml:space="preserve">to ensure that </w:t>
      </w:r>
      <w:r w:rsidRPr="006E2C79">
        <w:rPr>
          <w:rFonts w:ascii="Arial" w:hAnsi="Arial" w:cs="Arial"/>
          <w:sz w:val="24"/>
          <w:szCs w:val="24"/>
        </w:rPr>
        <w:t>the development incorporat</w:t>
      </w:r>
      <w:r>
        <w:rPr>
          <w:rFonts w:ascii="Arial" w:hAnsi="Arial" w:cs="Arial"/>
          <w:sz w:val="24"/>
          <w:szCs w:val="24"/>
        </w:rPr>
        <w:t>es</w:t>
      </w:r>
      <w:r w:rsidRPr="006E2C79">
        <w:rPr>
          <w:rFonts w:ascii="Arial" w:hAnsi="Arial" w:cs="Arial"/>
          <w:sz w:val="24"/>
          <w:szCs w:val="24"/>
        </w:rPr>
        <w:t xml:space="preserve"> adequate renewable energy technologies and energy efficiency measures</w:t>
      </w:r>
      <w:r w:rsidR="00B52B41">
        <w:rPr>
          <w:rFonts w:ascii="Arial" w:hAnsi="Arial" w:cs="Arial"/>
          <w:sz w:val="24"/>
          <w:szCs w:val="24"/>
        </w:rPr>
        <w:t xml:space="preserve"> to accord with </w:t>
      </w:r>
      <w:r>
        <w:rPr>
          <w:rFonts w:ascii="Arial" w:hAnsi="Arial" w:cs="Arial"/>
          <w:sz w:val="24"/>
          <w:szCs w:val="24"/>
        </w:rPr>
        <w:t xml:space="preserve">Core Strategy </w:t>
      </w:r>
      <w:r w:rsidRPr="006E2C79">
        <w:rPr>
          <w:rFonts w:ascii="Arial" w:hAnsi="Arial" w:cs="Arial"/>
          <w:sz w:val="24"/>
          <w:szCs w:val="24"/>
        </w:rPr>
        <w:t xml:space="preserve">Policy 25 </w:t>
      </w:r>
      <w:r>
        <w:rPr>
          <w:rFonts w:ascii="Arial" w:hAnsi="Arial" w:cs="Arial"/>
          <w:sz w:val="24"/>
          <w:szCs w:val="24"/>
        </w:rPr>
        <w:t>and NPPF paragraph 96</w:t>
      </w:r>
      <w:r w:rsidRPr="006E2C79">
        <w:rPr>
          <w:rFonts w:ascii="Arial" w:hAnsi="Arial" w:cs="Arial"/>
          <w:spacing w:val="-1"/>
          <w:sz w:val="24"/>
          <w:szCs w:val="24"/>
        </w:rPr>
        <w:t>.</w:t>
      </w:r>
    </w:p>
    <w:p w:rsidR="00A26CCD" w:rsidRPr="006F24F7" w:rsidRDefault="00A26CCD" w:rsidP="00630EC6">
      <w:pPr>
        <w:spacing w:after="0" w:line="288" w:lineRule="auto"/>
        <w:contextualSpacing/>
        <w:rPr>
          <w:rFonts w:ascii="Arial" w:hAnsi="Arial" w:cs="Arial"/>
          <w:sz w:val="24"/>
        </w:rPr>
      </w:pPr>
    </w:p>
    <w:p w:rsidR="00630EC6" w:rsidRPr="006F24F7" w:rsidRDefault="00630EC6" w:rsidP="00630EC6">
      <w:pPr>
        <w:spacing w:after="0" w:line="288" w:lineRule="auto"/>
        <w:contextualSpacing/>
        <w:rPr>
          <w:rFonts w:ascii="Arial" w:hAnsi="Arial" w:cs="Arial"/>
          <w:sz w:val="24"/>
          <w:u w:val="single"/>
        </w:rPr>
      </w:pPr>
      <w:r w:rsidRPr="006F24F7">
        <w:rPr>
          <w:rFonts w:ascii="Arial" w:hAnsi="Arial" w:cs="Arial"/>
          <w:sz w:val="24"/>
          <w:u w:val="single"/>
        </w:rPr>
        <w:t>Informative Notes:</w:t>
      </w:r>
    </w:p>
    <w:p w:rsidR="00630EC6" w:rsidRPr="006F24F7" w:rsidRDefault="00630EC6" w:rsidP="00630EC6">
      <w:pPr>
        <w:spacing w:after="0" w:line="288" w:lineRule="auto"/>
        <w:contextualSpacing/>
        <w:rPr>
          <w:rFonts w:ascii="Arial" w:hAnsi="Arial" w:cs="Arial"/>
          <w:sz w:val="24"/>
        </w:rPr>
      </w:pPr>
    </w:p>
    <w:p w:rsidR="00630EC6" w:rsidRPr="006F24F7" w:rsidRDefault="00630EC6" w:rsidP="00630EC6">
      <w:pPr>
        <w:spacing w:after="0" w:line="288" w:lineRule="auto"/>
        <w:ind w:left="720" w:hanging="720"/>
        <w:contextualSpacing/>
        <w:rPr>
          <w:rFonts w:ascii="Arial" w:hAnsi="Arial" w:cs="Arial"/>
          <w:sz w:val="24"/>
        </w:rPr>
      </w:pPr>
      <w:r w:rsidRPr="006F24F7">
        <w:rPr>
          <w:rFonts w:ascii="Arial" w:hAnsi="Arial" w:cs="Arial"/>
          <w:sz w:val="24"/>
        </w:rPr>
        <w:t>1.</w:t>
      </w:r>
      <w:r w:rsidRPr="006F24F7">
        <w:rPr>
          <w:rFonts w:ascii="Arial" w:hAnsi="Arial" w:cs="Arial"/>
          <w:sz w:val="24"/>
        </w:rPr>
        <w:tab/>
        <w:t>This planning permission is granted in strict accordance with the approved plans.  It should be noted however that:</w:t>
      </w:r>
    </w:p>
    <w:p w:rsidR="00630EC6" w:rsidRPr="006F24F7" w:rsidRDefault="00630EC6" w:rsidP="00630EC6">
      <w:pPr>
        <w:spacing w:after="0" w:line="288" w:lineRule="auto"/>
        <w:contextualSpacing/>
        <w:rPr>
          <w:rFonts w:ascii="Arial" w:hAnsi="Arial" w:cs="Arial"/>
          <w:sz w:val="24"/>
        </w:rPr>
      </w:pPr>
    </w:p>
    <w:p w:rsidR="00630EC6" w:rsidRPr="006F24F7" w:rsidRDefault="00630EC6" w:rsidP="00630EC6">
      <w:pPr>
        <w:spacing w:after="0" w:line="288" w:lineRule="auto"/>
        <w:ind w:left="720"/>
        <w:contextualSpacing/>
        <w:rPr>
          <w:rFonts w:ascii="Arial" w:hAnsi="Arial" w:cs="Arial"/>
          <w:sz w:val="24"/>
        </w:rPr>
      </w:pPr>
      <w:r w:rsidRPr="006F24F7">
        <w:rPr>
          <w:rFonts w:ascii="Arial" w:hAnsi="Arial" w:cs="Arial"/>
          <w:sz w:val="24"/>
        </w:rPr>
        <w:lastRenderedPageBreak/>
        <w:t>(a) Any variation from the approved plans following commencement of the development, irrespective of the degree of variation, will constitute unauthorised development and may be liable to enforcement action.</w:t>
      </w:r>
    </w:p>
    <w:p w:rsidR="00630EC6" w:rsidRPr="006F24F7" w:rsidRDefault="00630EC6" w:rsidP="00630EC6">
      <w:pPr>
        <w:spacing w:after="0" w:line="288" w:lineRule="auto"/>
        <w:ind w:left="720"/>
        <w:contextualSpacing/>
        <w:rPr>
          <w:rFonts w:ascii="Arial" w:hAnsi="Arial" w:cs="Arial"/>
          <w:sz w:val="24"/>
        </w:rPr>
      </w:pPr>
    </w:p>
    <w:p w:rsidR="00630EC6" w:rsidRPr="006F24F7" w:rsidRDefault="00630EC6" w:rsidP="00630EC6">
      <w:pPr>
        <w:spacing w:after="0" w:line="288" w:lineRule="auto"/>
        <w:ind w:left="720"/>
        <w:contextualSpacing/>
        <w:rPr>
          <w:rFonts w:ascii="Arial" w:hAnsi="Arial" w:cs="Arial"/>
          <w:sz w:val="24"/>
        </w:rPr>
      </w:pPr>
      <w:r w:rsidRPr="006F24F7">
        <w:rPr>
          <w:rFonts w:ascii="Arial" w:hAnsi="Arial" w:cs="Arial"/>
          <w:sz w:val="24"/>
        </w:rPr>
        <w:t>(b) You or your agent or any other person responsible for implementing this permission should inform the Local Planning Authority immediately of any proposed variation from the approved plans and ask to be advised as to the best method to resolve the matter.  Most proposals for variation to the approved plans will require the submission of a new planning application.</w:t>
      </w:r>
    </w:p>
    <w:p w:rsidR="00630EC6" w:rsidRPr="006F24F7" w:rsidRDefault="00630EC6" w:rsidP="00630EC6">
      <w:pPr>
        <w:spacing w:after="0" w:line="288" w:lineRule="auto"/>
        <w:contextualSpacing/>
        <w:rPr>
          <w:rFonts w:ascii="Arial" w:hAnsi="Arial" w:cs="Arial"/>
          <w:sz w:val="24"/>
        </w:rPr>
      </w:pPr>
    </w:p>
    <w:p w:rsidR="00630EC6" w:rsidRPr="006F24F7" w:rsidRDefault="00630EC6" w:rsidP="00630EC6">
      <w:pPr>
        <w:spacing w:after="0" w:line="288" w:lineRule="auto"/>
        <w:ind w:left="720" w:hanging="720"/>
        <w:contextualSpacing/>
        <w:rPr>
          <w:rFonts w:ascii="Arial" w:hAnsi="Arial" w:cs="Arial"/>
          <w:sz w:val="24"/>
        </w:rPr>
      </w:pPr>
      <w:r w:rsidRPr="006F24F7">
        <w:rPr>
          <w:rFonts w:ascii="Arial" w:hAnsi="Arial" w:cs="Arial"/>
          <w:sz w:val="24"/>
        </w:rPr>
        <w:t>2.</w:t>
      </w:r>
      <w:r w:rsidRPr="006F24F7">
        <w:rPr>
          <w:rFonts w:ascii="Arial" w:hAnsi="Arial" w:cs="Arial"/>
          <w:sz w:val="24"/>
        </w:rPr>
        <w:tab/>
        <w:t>This consent is granted subject to conditions and it is the owner and the person responsible for the implementation of the development who will be fully responsible for their compliance throughout the development and beyond.  If there is a condition that requires work to be carried out or details to be approved prior to the commencement of the development this is called a “condition precedent”.  The following should be noted with regards to conditions precedent:</w:t>
      </w:r>
    </w:p>
    <w:p w:rsidR="00630EC6" w:rsidRPr="006F24F7" w:rsidRDefault="00630EC6" w:rsidP="00630EC6">
      <w:pPr>
        <w:spacing w:after="0" w:line="288" w:lineRule="auto"/>
        <w:ind w:left="720" w:hanging="720"/>
        <w:contextualSpacing/>
        <w:rPr>
          <w:rFonts w:ascii="Arial" w:hAnsi="Arial" w:cs="Arial"/>
          <w:sz w:val="24"/>
        </w:rPr>
      </w:pPr>
    </w:p>
    <w:p w:rsidR="00630EC6" w:rsidRPr="006F24F7" w:rsidRDefault="00630EC6" w:rsidP="00630EC6">
      <w:pPr>
        <w:spacing w:after="0" w:line="288" w:lineRule="auto"/>
        <w:ind w:left="720"/>
        <w:contextualSpacing/>
        <w:rPr>
          <w:rFonts w:ascii="Arial" w:hAnsi="Arial" w:cs="Arial"/>
          <w:sz w:val="24"/>
        </w:rPr>
      </w:pPr>
      <w:r w:rsidRPr="006F24F7">
        <w:rPr>
          <w:rFonts w:ascii="Arial" w:hAnsi="Arial" w:cs="Arial"/>
          <w:sz w:val="24"/>
        </w:rPr>
        <w:t>(a) If a condition precedent is not complied with, the whole of the development will be unauthorised and you may be liable to enforcement action.</w:t>
      </w:r>
    </w:p>
    <w:p w:rsidR="00630EC6" w:rsidRPr="006F24F7" w:rsidRDefault="00630EC6" w:rsidP="00630EC6">
      <w:pPr>
        <w:spacing w:after="0" w:line="288" w:lineRule="auto"/>
        <w:ind w:left="720"/>
        <w:contextualSpacing/>
        <w:rPr>
          <w:rFonts w:ascii="Arial" w:hAnsi="Arial" w:cs="Arial"/>
          <w:sz w:val="24"/>
        </w:rPr>
      </w:pPr>
    </w:p>
    <w:p w:rsidR="00630EC6" w:rsidRPr="006F24F7" w:rsidRDefault="00630EC6" w:rsidP="00630EC6">
      <w:pPr>
        <w:spacing w:after="0" w:line="288" w:lineRule="auto"/>
        <w:ind w:left="720"/>
        <w:contextualSpacing/>
        <w:rPr>
          <w:rFonts w:ascii="Arial" w:hAnsi="Arial" w:cs="Arial"/>
          <w:sz w:val="24"/>
        </w:rPr>
      </w:pPr>
      <w:r w:rsidRPr="006F24F7">
        <w:rPr>
          <w:rFonts w:ascii="Arial" w:hAnsi="Arial" w:cs="Arial"/>
          <w:sz w:val="24"/>
        </w:rPr>
        <w:t>(b) In addition if a condition precedent is breached, the development is unauthorised and the only way to rectify the development is the submission of a new application.  If any other type of condition is breached then you will be liable to a breach of condition notice.</w:t>
      </w:r>
    </w:p>
    <w:p w:rsidR="00BE1183" w:rsidRPr="006F24F7" w:rsidRDefault="00BE1183" w:rsidP="00BE1183">
      <w:pPr>
        <w:spacing w:after="0" w:line="288" w:lineRule="auto"/>
        <w:contextualSpacing/>
        <w:rPr>
          <w:rFonts w:ascii="Arial" w:hAnsi="Arial" w:cs="Arial"/>
          <w:sz w:val="24"/>
        </w:rPr>
      </w:pPr>
    </w:p>
    <w:p w:rsidR="00BE1183" w:rsidRPr="006F24F7" w:rsidRDefault="00BE1183" w:rsidP="00BE1183">
      <w:pPr>
        <w:pStyle w:val="PlainText"/>
        <w:spacing w:line="288" w:lineRule="auto"/>
        <w:ind w:left="720" w:hanging="720"/>
        <w:rPr>
          <w:rFonts w:ascii="Arial" w:hAnsi="Arial" w:cs="Arial"/>
          <w:sz w:val="24"/>
          <w:szCs w:val="22"/>
        </w:rPr>
      </w:pPr>
      <w:r w:rsidRPr="006F24F7">
        <w:rPr>
          <w:rFonts w:ascii="Arial" w:hAnsi="Arial" w:cs="Arial"/>
          <w:sz w:val="22"/>
        </w:rPr>
        <w:t>3.</w:t>
      </w:r>
      <w:r w:rsidRPr="006F24F7">
        <w:rPr>
          <w:rFonts w:ascii="Arial" w:hAnsi="Arial" w:cs="Arial"/>
          <w:sz w:val="22"/>
        </w:rPr>
        <w:tab/>
      </w:r>
      <w:r w:rsidRPr="006F24F7">
        <w:rPr>
          <w:rFonts w:ascii="Arial" w:hAnsi="Arial" w:cs="Arial"/>
          <w:sz w:val="24"/>
          <w:szCs w:val="22"/>
        </w:rPr>
        <w:t>Kilham footpath 5 runs for a distance of 1,800 metres from Longknowe in the north-east, following the access road though Thompsons Walls before heading south-west to terminate at the property at Elsdonburn Shank. This footpath also co-exists with the U1017 minor road from Kilham to Elsdonburn Shank. This Public Right of Way and Public Highway must be protected throughout the implementation of the proposed development and the works must have no effect on accessing these routes. No action should be undertaken to disturb the surface of the path, obstruct the path or in any way prevent or deter public use of the path without the necessary legal diversion or closure order having been made.</w:t>
      </w:r>
    </w:p>
    <w:p w:rsidR="00BE1183" w:rsidRPr="006F24F7" w:rsidRDefault="00BE1183" w:rsidP="00BE1183">
      <w:pPr>
        <w:spacing w:after="0" w:line="288" w:lineRule="auto"/>
        <w:contextualSpacing/>
        <w:rPr>
          <w:rFonts w:ascii="Arial" w:hAnsi="Arial" w:cs="Arial"/>
          <w:sz w:val="24"/>
        </w:rPr>
      </w:pPr>
    </w:p>
    <w:p w:rsidR="00630EC6" w:rsidRPr="00DC2125" w:rsidRDefault="00BE1183" w:rsidP="00630EC6">
      <w:pPr>
        <w:spacing w:after="0" w:line="288" w:lineRule="auto"/>
        <w:ind w:left="720" w:hanging="720"/>
        <w:contextualSpacing/>
        <w:rPr>
          <w:rFonts w:ascii="Arial" w:hAnsi="Arial" w:cs="Arial"/>
          <w:sz w:val="24"/>
        </w:rPr>
      </w:pPr>
      <w:r w:rsidRPr="00DC2125">
        <w:rPr>
          <w:rFonts w:ascii="Arial" w:hAnsi="Arial" w:cs="Arial"/>
          <w:sz w:val="24"/>
        </w:rPr>
        <w:t>4</w:t>
      </w:r>
      <w:r w:rsidR="00630EC6" w:rsidRPr="00DC2125">
        <w:rPr>
          <w:rFonts w:ascii="Arial" w:hAnsi="Arial" w:cs="Arial"/>
          <w:sz w:val="24"/>
        </w:rPr>
        <w:t>.</w:t>
      </w:r>
      <w:r w:rsidR="00630EC6" w:rsidRPr="00DC2125">
        <w:rPr>
          <w:rFonts w:ascii="Arial" w:hAnsi="Arial" w:cs="Arial"/>
          <w:sz w:val="24"/>
        </w:rPr>
        <w:tab/>
        <w:t>Should any bats, or evidence of bats, be found prior to or during the development, all works must stop immediately and a</w:t>
      </w:r>
      <w:r w:rsidR="00362038" w:rsidRPr="00DC2125">
        <w:rPr>
          <w:rFonts w:ascii="Arial" w:hAnsi="Arial" w:cs="Arial"/>
          <w:sz w:val="24"/>
        </w:rPr>
        <w:t xml:space="preserve"> suitably qualified </w:t>
      </w:r>
      <w:r w:rsidR="00630EC6" w:rsidRPr="00DC2125">
        <w:rPr>
          <w:rFonts w:ascii="Arial" w:hAnsi="Arial" w:cs="Arial"/>
          <w:sz w:val="24"/>
        </w:rPr>
        <w:t>ecologi</w:t>
      </w:r>
      <w:r w:rsidR="00362038" w:rsidRPr="00DC2125">
        <w:rPr>
          <w:rFonts w:ascii="Arial" w:hAnsi="Arial" w:cs="Arial"/>
          <w:sz w:val="24"/>
        </w:rPr>
        <w:t xml:space="preserve">st </w:t>
      </w:r>
      <w:r w:rsidR="00630EC6" w:rsidRPr="00DC2125">
        <w:rPr>
          <w:rFonts w:ascii="Arial" w:hAnsi="Arial" w:cs="Arial"/>
          <w:sz w:val="24"/>
        </w:rPr>
        <w:t>contacted for further advice before works can proceed.  All contractors working on site should be made aware of the advice and provided with the contact details of a relevant qualified ecological consultant.</w:t>
      </w:r>
    </w:p>
    <w:p w:rsidR="00630EC6" w:rsidRPr="00DC2125" w:rsidRDefault="00630EC6" w:rsidP="00630EC6">
      <w:pPr>
        <w:spacing w:after="0" w:line="288" w:lineRule="auto"/>
        <w:contextualSpacing/>
        <w:rPr>
          <w:rFonts w:ascii="Arial" w:hAnsi="Arial" w:cs="Arial"/>
          <w:sz w:val="24"/>
        </w:rPr>
      </w:pPr>
    </w:p>
    <w:p w:rsidR="00630EC6" w:rsidRPr="00DC2125" w:rsidRDefault="00BE1183" w:rsidP="00630EC6">
      <w:pPr>
        <w:spacing w:after="0" w:line="288" w:lineRule="auto"/>
        <w:ind w:left="720" w:hanging="720"/>
        <w:contextualSpacing/>
        <w:rPr>
          <w:rFonts w:ascii="Arial" w:hAnsi="Arial" w:cs="Arial"/>
          <w:sz w:val="24"/>
        </w:rPr>
      </w:pPr>
      <w:r w:rsidRPr="00DC2125">
        <w:rPr>
          <w:rFonts w:ascii="Arial" w:hAnsi="Arial" w:cs="Arial"/>
          <w:sz w:val="24"/>
        </w:rPr>
        <w:t>5</w:t>
      </w:r>
      <w:r w:rsidR="00630EC6" w:rsidRPr="00DC2125">
        <w:rPr>
          <w:rFonts w:ascii="Arial" w:hAnsi="Arial" w:cs="Arial"/>
          <w:sz w:val="24"/>
        </w:rPr>
        <w:t>.</w:t>
      </w:r>
      <w:r w:rsidR="00630EC6" w:rsidRPr="00DC2125">
        <w:rPr>
          <w:rFonts w:ascii="Arial" w:hAnsi="Arial" w:cs="Arial"/>
          <w:sz w:val="24"/>
        </w:rPr>
        <w:tab/>
        <w:t xml:space="preserve">Your attention is drawn to the need to obtain a Natural England European Protected Species development licence before </w:t>
      </w:r>
      <w:r w:rsidR="00000010">
        <w:rPr>
          <w:rFonts w:ascii="Arial" w:hAnsi="Arial" w:cs="Arial"/>
          <w:sz w:val="24"/>
        </w:rPr>
        <w:t>re</w:t>
      </w:r>
      <w:r w:rsidR="00630EC6" w:rsidRPr="00DC2125">
        <w:rPr>
          <w:rFonts w:ascii="Arial" w:hAnsi="Arial" w:cs="Arial"/>
          <w:sz w:val="24"/>
        </w:rPr>
        <w:t xml:space="preserve">development </w:t>
      </w:r>
      <w:r w:rsidR="00000010">
        <w:rPr>
          <w:rFonts w:ascii="Arial" w:hAnsi="Arial" w:cs="Arial"/>
          <w:sz w:val="24"/>
        </w:rPr>
        <w:t>of the threshing barn can</w:t>
      </w:r>
      <w:r w:rsidR="00630EC6" w:rsidRPr="00DC2125">
        <w:rPr>
          <w:rFonts w:ascii="Arial" w:hAnsi="Arial" w:cs="Arial"/>
          <w:sz w:val="24"/>
        </w:rPr>
        <w:t xml:space="preserve"> commence. Natural England can be contacted on 0300 060 3900 or </w:t>
      </w:r>
      <w:hyperlink r:id="rId13" w:history="1">
        <w:r w:rsidR="00630EC6" w:rsidRPr="00DC2125">
          <w:rPr>
            <w:rFonts w:ascii="Arial" w:hAnsi="Arial"/>
            <w:sz w:val="24"/>
          </w:rPr>
          <w:t>www.naturalengland.org.uk</w:t>
        </w:r>
      </w:hyperlink>
      <w:r w:rsidR="00630EC6" w:rsidRPr="00DC2125">
        <w:rPr>
          <w:rFonts w:ascii="Arial" w:hAnsi="Arial" w:cs="Arial"/>
          <w:sz w:val="24"/>
        </w:rPr>
        <w:t>.</w:t>
      </w:r>
    </w:p>
    <w:p w:rsidR="00417ECE" w:rsidRPr="006F24F7" w:rsidRDefault="00417ECE" w:rsidP="00630EC6">
      <w:pPr>
        <w:spacing w:after="0" w:line="288" w:lineRule="auto"/>
        <w:ind w:left="720" w:hanging="720"/>
        <w:contextualSpacing/>
        <w:rPr>
          <w:rFonts w:ascii="Arial" w:hAnsi="Arial" w:cs="Arial"/>
          <w:b/>
          <w:sz w:val="24"/>
        </w:rPr>
      </w:pPr>
    </w:p>
    <w:p w:rsidR="00417ECE" w:rsidRPr="00DC2125" w:rsidRDefault="006F24F7" w:rsidP="00DC2125">
      <w:pPr>
        <w:spacing w:after="0" w:line="288" w:lineRule="auto"/>
        <w:ind w:left="720" w:hanging="720"/>
        <w:rPr>
          <w:rFonts w:ascii="Arial" w:hAnsi="Arial" w:cs="Arial"/>
          <w:sz w:val="24"/>
          <w:szCs w:val="24"/>
        </w:rPr>
      </w:pPr>
      <w:r w:rsidRPr="00DC2125">
        <w:rPr>
          <w:rFonts w:ascii="Arial" w:hAnsi="Arial" w:cs="Arial"/>
          <w:sz w:val="24"/>
          <w:szCs w:val="24"/>
          <w:lang w:eastAsia="en-GB"/>
        </w:rPr>
        <w:t xml:space="preserve">6. </w:t>
      </w:r>
      <w:r w:rsidRPr="00DC2125">
        <w:rPr>
          <w:rFonts w:ascii="Arial" w:hAnsi="Arial" w:cs="Arial"/>
          <w:sz w:val="24"/>
          <w:szCs w:val="24"/>
          <w:lang w:eastAsia="en-GB"/>
        </w:rPr>
        <w:tab/>
      </w:r>
      <w:r w:rsidR="00417ECE" w:rsidRPr="00DC2125">
        <w:rPr>
          <w:rFonts w:ascii="Arial" w:hAnsi="Arial" w:cs="Arial"/>
          <w:sz w:val="24"/>
          <w:szCs w:val="24"/>
          <w:lang w:eastAsia="en-GB"/>
        </w:rPr>
        <w:t>The Highway Authority requests that you return the enclosed form 'ACC' to Northumberland County Council relating to access works on the public highway.</w:t>
      </w:r>
    </w:p>
    <w:p w:rsidR="00417ECE" w:rsidRPr="00362038" w:rsidRDefault="00417ECE" w:rsidP="00630EC6">
      <w:pPr>
        <w:spacing w:after="0" w:line="288" w:lineRule="auto"/>
        <w:ind w:left="720" w:hanging="720"/>
        <w:contextualSpacing/>
        <w:rPr>
          <w:rFonts w:ascii="Arial" w:hAnsi="Arial" w:cs="Arial"/>
          <w:b/>
        </w:rPr>
      </w:pPr>
    </w:p>
    <w:p w:rsidR="00630EC6" w:rsidRDefault="00630EC6" w:rsidP="00630EC6">
      <w:pPr>
        <w:spacing w:after="0" w:line="288" w:lineRule="auto"/>
        <w:contextualSpacing/>
        <w:rPr>
          <w:rFonts w:ascii="Arial" w:hAnsi="Arial" w:cs="Arial"/>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3600"/>
        <w:gridCol w:w="2880"/>
      </w:tblGrid>
      <w:tr w:rsidR="006C0E34" w:rsidTr="003E62EB">
        <w:tc>
          <w:tcPr>
            <w:tcW w:w="3780" w:type="dxa"/>
            <w:tcBorders>
              <w:top w:val="single" w:sz="4" w:space="0" w:color="auto"/>
              <w:left w:val="single" w:sz="4" w:space="0" w:color="auto"/>
              <w:bottom w:val="single" w:sz="4" w:space="0" w:color="auto"/>
              <w:right w:val="single" w:sz="4" w:space="0" w:color="auto"/>
            </w:tcBorders>
          </w:tcPr>
          <w:p w:rsidR="006C0E34" w:rsidRDefault="006C0E34" w:rsidP="003E62EB">
            <w:pPr>
              <w:pStyle w:val="Heading1"/>
              <w:spacing w:line="360" w:lineRule="auto"/>
              <w:rPr>
                <w:rFonts w:ascii="Arial" w:hAnsi="Arial" w:cs="Arial"/>
                <w:b/>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C0C0C0"/>
            <w:hideMark/>
          </w:tcPr>
          <w:p w:rsidR="006C0E34" w:rsidRDefault="006C0E34" w:rsidP="003E62EB">
            <w:pPr>
              <w:pStyle w:val="Heading1"/>
              <w:spacing w:line="360" w:lineRule="auto"/>
              <w:jc w:val="center"/>
              <w:rPr>
                <w:rFonts w:ascii="Arial" w:hAnsi="Arial" w:cs="Arial"/>
                <w:b/>
                <w:sz w:val="24"/>
                <w:szCs w:val="24"/>
                <w:u w:val="none"/>
              </w:rPr>
            </w:pPr>
            <w:r>
              <w:rPr>
                <w:rFonts w:ascii="Arial" w:hAnsi="Arial" w:cs="Arial"/>
                <w:b/>
                <w:sz w:val="24"/>
                <w:szCs w:val="24"/>
                <w:u w:val="none"/>
              </w:rPr>
              <w:t>Signature</w:t>
            </w:r>
          </w:p>
        </w:tc>
        <w:tc>
          <w:tcPr>
            <w:tcW w:w="2880" w:type="dxa"/>
            <w:tcBorders>
              <w:top w:val="single" w:sz="4" w:space="0" w:color="auto"/>
              <w:left w:val="single" w:sz="4" w:space="0" w:color="auto"/>
              <w:bottom w:val="single" w:sz="4" w:space="0" w:color="auto"/>
              <w:right w:val="single" w:sz="4" w:space="0" w:color="auto"/>
            </w:tcBorders>
            <w:shd w:val="clear" w:color="auto" w:fill="C0C0C0"/>
            <w:hideMark/>
          </w:tcPr>
          <w:p w:rsidR="006C0E34" w:rsidRDefault="006C0E34" w:rsidP="003E62EB">
            <w:pPr>
              <w:pStyle w:val="Heading1"/>
              <w:spacing w:line="360" w:lineRule="auto"/>
              <w:jc w:val="center"/>
              <w:rPr>
                <w:rFonts w:ascii="Arial" w:hAnsi="Arial" w:cs="Arial"/>
                <w:b/>
                <w:sz w:val="24"/>
                <w:szCs w:val="24"/>
                <w:u w:val="none"/>
              </w:rPr>
            </w:pPr>
            <w:r>
              <w:rPr>
                <w:rFonts w:ascii="Arial" w:hAnsi="Arial" w:cs="Arial"/>
                <w:b/>
                <w:sz w:val="24"/>
                <w:szCs w:val="24"/>
                <w:u w:val="none"/>
              </w:rPr>
              <w:t>Date</w:t>
            </w:r>
          </w:p>
        </w:tc>
      </w:tr>
      <w:tr w:rsidR="006C0E34" w:rsidTr="003E62EB">
        <w:trPr>
          <w:trHeight w:val="851"/>
        </w:trPr>
        <w:tc>
          <w:tcPr>
            <w:tcW w:w="3780" w:type="dxa"/>
            <w:tcBorders>
              <w:top w:val="single" w:sz="4" w:space="0" w:color="auto"/>
              <w:left w:val="single" w:sz="4" w:space="0" w:color="auto"/>
              <w:bottom w:val="single" w:sz="4" w:space="0" w:color="auto"/>
              <w:right w:val="single" w:sz="4" w:space="0" w:color="auto"/>
            </w:tcBorders>
            <w:shd w:val="clear" w:color="auto" w:fill="C0C0C0"/>
            <w:hideMark/>
          </w:tcPr>
          <w:p w:rsidR="006C0E34" w:rsidRDefault="006C0E34" w:rsidP="003E62EB">
            <w:pPr>
              <w:pStyle w:val="Heading1"/>
              <w:spacing w:line="276" w:lineRule="auto"/>
              <w:jc w:val="right"/>
              <w:rPr>
                <w:rFonts w:ascii="Arial" w:hAnsi="Arial" w:cs="Arial"/>
                <w:b/>
                <w:sz w:val="24"/>
                <w:szCs w:val="24"/>
                <w:u w:val="none"/>
              </w:rPr>
            </w:pPr>
            <w:r>
              <w:rPr>
                <w:rFonts w:ascii="Arial" w:hAnsi="Arial" w:cs="Arial"/>
                <w:b/>
                <w:sz w:val="24"/>
                <w:szCs w:val="24"/>
                <w:u w:val="none"/>
              </w:rPr>
              <w:t>Planning Officer</w:t>
            </w:r>
          </w:p>
        </w:tc>
        <w:tc>
          <w:tcPr>
            <w:tcW w:w="3600" w:type="dxa"/>
            <w:tcBorders>
              <w:top w:val="single" w:sz="4" w:space="0" w:color="auto"/>
              <w:left w:val="single" w:sz="4" w:space="0" w:color="auto"/>
              <w:bottom w:val="single" w:sz="4" w:space="0" w:color="auto"/>
              <w:right w:val="single" w:sz="4" w:space="0" w:color="auto"/>
            </w:tcBorders>
          </w:tcPr>
          <w:p w:rsidR="006C0E34" w:rsidRDefault="006C0E34" w:rsidP="003E62EB">
            <w:pPr>
              <w:pStyle w:val="Heading1"/>
              <w:spacing w:line="360" w:lineRule="auto"/>
              <w:rPr>
                <w:rFonts w:ascii="Arial" w:hAnsi="Arial" w:cs="Arial"/>
                <w:b/>
                <w:sz w:val="22"/>
                <w:szCs w:val="22"/>
              </w:rPr>
            </w:pPr>
          </w:p>
        </w:tc>
        <w:tc>
          <w:tcPr>
            <w:tcW w:w="2880" w:type="dxa"/>
            <w:tcBorders>
              <w:top w:val="single" w:sz="4" w:space="0" w:color="auto"/>
              <w:left w:val="single" w:sz="4" w:space="0" w:color="auto"/>
              <w:bottom w:val="single" w:sz="4" w:space="0" w:color="auto"/>
              <w:right w:val="single" w:sz="4" w:space="0" w:color="auto"/>
            </w:tcBorders>
          </w:tcPr>
          <w:p w:rsidR="006C0E34" w:rsidRDefault="006C0E34" w:rsidP="003E62EB">
            <w:pPr>
              <w:pStyle w:val="Heading1"/>
              <w:spacing w:line="360" w:lineRule="auto"/>
              <w:rPr>
                <w:rFonts w:ascii="Arial" w:hAnsi="Arial" w:cs="Arial"/>
                <w:b/>
                <w:sz w:val="22"/>
                <w:szCs w:val="22"/>
              </w:rPr>
            </w:pPr>
          </w:p>
        </w:tc>
      </w:tr>
      <w:tr w:rsidR="006C0E34" w:rsidTr="003E62EB">
        <w:tc>
          <w:tcPr>
            <w:tcW w:w="3780" w:type="dxa"/>
            <w:tcBorders>
              <w:top w:val="single" w:sz="4" w:space="0" w:color="auto"/>
              <w:left w:val="single" w:sz="4" w:space="0" w:color="auto"/>
              <w:bottom w:val="single" w:sz="4" w:space="0" w:color="auto"/>
              <w:right w:val="single" w:sz="4" w:space="0" w:color="auto"/>
            </w:tcBorders>
            <w:shd w:val="clear" w:color="auto" w:fill="C0C0C0"/>
            <w:hideMark/>
          </w:tcPr>
          <w:p w:rsidR="006C0E34" w:rsidRDefault="006C0E34" w:rsidP="003E62EB">
            <w:pPr>
              <w:pStyle w:val="Heading1"/>
              <w:spacing w:line="276" w:lineRule="auto"/>
              <w:jc w:val="right"/>
              <w:rPr>
                <w:rFonts w:ascii="Arial" w:hAnsi="Arial" w:cs="Arial"/>
                <w:b/>
                <w:sz w:val="24"/>
                <w:szCs w:val="24"/>
                <w:u w:val="none"/>
              </w:rPr>
            </w:pPr>
            <w:r>
              <w:rPr>
                <w:rFonts w:ascii="Arial" w:hAnsi="Arial" w:cs="Arial"/>
                <w:b/>
                <w:sz w:val="24"/>
                <w:szCs w:val="24"/>
                <w:u w:val="none"/>
              </w:rPr>
              <w:t>Head of Development Management</w:t>
            </w:r>
          </w:p>
          <w:p w:rsidR="006C0E34" w:rsidRDefault="006C0E34" w:rsidP="003E62EB"/>
          <w:p w:rsidR="006C0E34" w:rsidRPr="006C6E8B" w:rsidRDefault="006C0E34" w:rsidP="003E62EB"/>
        </w:tc>
        <w:tc>
          <w:tcPr>
            <w:tcW w:w="3600" w:type="dxa"/>
            <w:tcBorders>
              <w:top w:val="single" w:sz="4" w:space="0" w:color="auto"/>
              <w:left w:val="single" w:sz="4" w:space="0" w:color="auto"/>
              <w:bottom w:val="single" w:sz="4" w:space="0" w:color="auto"/>
              <w:right w:val="single" w:sz="4" w:space="0" w:color="auto"/>
            </w:tcBorders>
          </w:tcPr>
          <w:p w:rsidR="006C0E34" w:rsidRDefault="006C0E34" w:rsidP="003E62EB">
            <w:pPr>
              <w:pStyle w:val="Heading1"/>
              <w:spacing w:line="360" w:lineRule="auto"/>
              <w:rPr>
                <w:rFonts w:ascii="Arial" w:hAnsi="Arial" w:cs="Arial"/>
                <w:b/>
                <w:sz w:val="22"/>
                <w:szCs w:val="22"/>
              </w:rPr>
            </w:pPr>
          </w:p>
        </w:tc>
        <w:tc>
          <w:tcPr>
            <w:tcW w:w="2880" w:type="dxa"/>
            <w:tcBorders>
              <w:top w:val="single" w:sz="4" w:space="0" w:color="auto"/>
              <w:left w:val="single" w:sz="4" w:space="0" w:color="auto"/>
              <w:bottom w:val="single" w:sz="4" w:space="0" w:color="auto"/>
              <w:right w:val="single" w:sz="4" w:space="0" w:color="auto"/>
            </w:tcBorders>
          </w:tcPr>
          <w:p w:rsidR="006C0E34" w:rsidRDefault="006C0E34" w:rsidP="003E62EB">
            <w:pPr>
              <w:pStyle w:val="Heading1"/>
              <w:spacing w:line="360" w:lineRule="auto"/>
              <w:rPr>
                <w:rFonts w:ascii="Arial" w:hAnsi="Arial" w:cs="Arial"/>
                <w:b/>
                <w:sz w:val="22"/>
                <w:szCs w:val="22"/>
              </w:rPr>
            </w:pPr>
          </w:p>
        </w:tc>
      </w:tr>
    </w:tbl>
    <w:p w:rsidR="006C0E34" w:rsidRDefault="006C0E34" w:rsidP="006C0E34">
      <w:pPr>
        <w:pStyle w:val="ListParagraph"/>
      </w:pPr>
    </w:p>
    <w:p w:rsidR="00DD4074" w:rsidRPr="006F24F7" w:rsidRDefault="00DD4074" w:rsidP="00DD4074">
      <w:pPr>
        <w:spacing w:after="0" w:line="288" w:lineRule="auto"/>
        <w:rPr>
          <w:rFonts w:ascii="Arial" w:hAnsi="Arial" w:cs="Arial"/>
          <w:b/>
          <w:u w:val="single"/>
        </w:rPr>
      </w:pPr>
      <w:r w:rsidRPr="006F24F7">
        <w:rPr>
          <w:rFonts w:ascii="Arial" w:hAnsi="Arial" w:cs="Arial"/>
          <w:b/>
          <w:u w:val="single"/>
        </w:rPr>
        <w:t>Background Papers</w:t>
      </w:r>
    </w:p>
    <w:p w:rsidR="00DD4074" w:rsidRPr="006F24F7" w:rsidRDefault="00DD4074" w:rsidP="00DD4074">
      <w:pPr>
        <w:spacing w:after="0" w:line="288" w:lineRule="auto"/>
        <w:rPr>
          <w:rFonts w:ascii="Arial" w:hAnsi="Arial" w:cs="Arial"/>
        </w:rPr>
      </w:pPr>
    </w:p>
    <w:p w:rsidR="00DD4074" w:rsidRPr="006F24F7" w:rsidRDefault="00DD4074" w:rsidP="00DD4074">
      <w:pPr>
        <w:rPr>
          <w:rFonts w:ascii="Arial" w:hAnsi="Arial" w:cs="Arial"/>
        </w:rPr>
      </w:pPr>
      <w:r w:rsidRPr="006F24F7">
        <w:rPr>
          <w:rFonts w:ascii="Arial" w:hAnsi="Arial" w:cs="Arial"/>
        </w:rPr>
        <w:t>Planning Application</w:t>
      </w:r>
      <w:r w:rsidR="00362038" w:rsidRPr="006F24F7">
        <w:rPr>
          <w:rFonts w:ascii="Arial" w:hAnsi="Arial" w:cs="Arial"/>
        </w:rPr>
        <w:t xml:space="preserve"> File 15NP0078</w:t>
      </w:r>
    </w:p>
    <w:p w:rsidR="00906F25" w:rsidRPr="006F24F7" w:rsidRDefault="00362038" w:rsidP="00DD4074">
      <w:pPr>
        <w:rPr>
          <w:rFonts w:ascii="Arial" w:hAnsi="Arial" w:cs="Arial"/>
        </w:rPr>
      </w:pPr>
      <w:r w:rsidRPr="006F24F7">
        <w:rPr>
          <w:rFonts w:ascii="Arial" w:hAnsi="Arial" w:cs="Arial"/>
        </w:rPr>
        <w:t>EIA Screening Opinion 15NP0078</w:t>
      </w:r>
    </w:p>
    <w:sectPr w:rsidR="00906F25" w:rsidRPr="006F24F7" w:rsidSect="00DC275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C79" w:rsidRDefault="006E2C79" w:rsidP="007B57C2">
      <w:pPr>
        <w:spacing w:after="0" w:line="240" w:lineRule="auto"/>
      </w:pPr>
      <w:r>
        <w:separator/>
      </w:r>
    </w:p>
  </w:endnote>
  <w:endnote w:type="continuationSeparator" w:id="0">
    <w:p w:rsidR="006E2C79" w:rsidRDefault="006E2C79" w:rsidP="007B5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C79" w:rsidRDefault="006E2C79" w:rsidP="007B57C2">
      <w:pPr>
        <w:spacing w:after="0" w:line="240" w:lineRule="auto"/>
      </w:pPr>
      <w:r>
        <w:separator/>
      </w:r>
    </w:p>
  </w:footnote>
  <w:footnote w:type="continuationSeparator" w:id="0">
    <w:p w:rsidR="006E2C79" w:rsidRDefault="006E2C79" w:rsidP="007B57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668"/>
    <w:multiLevelType w:val="hybridMultilevel"/>
    <w:tmpl w:val="8370FCCA"/>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
    <w:nsid w:val="0D536495"/>
    <w:multiLevelType w:val="hybridMultilevel"/>
    <w:tmpl w:val="16C2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B5878"/>
    <w:multiLevelType w:val="hybridMultilevel"/>
    <w:tmpl w:val="FC18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E57CC6"/>
    <w:multiLevelType w:val="multilevel"/>
    <w:tmpl w:val="1D105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EA3D19"/>
    <w:multiLevelType w:val="hybridMultilevel"/>
    <w:tmpl w:val="6538A0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FF7A5F"/>
    <w:multiLevelType w:val="hybridMultilevel"/>
    <w:tmpl w:val="033A2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343240"/>
    <w:multiLevelType w:val="hybridMultilevel"/>
    <w:tmpl w:val="ECBA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3F3B35"/>
    <w:multiLevelType w:val="hybridMultilevel"/>
    <w:tmpl w:val="1C6242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0E47D7"/>
    <w:multiLevelType w:val="hybridMultilevel"/>
    <w:tmpl w:val="8BAA7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2980B34"/>
    <w:multiLevelType w:val="hybridMultilevel"/>
    <w:tmpl w:val="7AA82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1E5965"/>
    <w:multiLevelType w:val="hybridMultilevel"/>
    <w:tmpl w:val="60424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5D48FE"/>
    <w:multiLevelType w:val="hybridMultilevel"/>
    <w:tmpl w:val="F396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4B51AA"/>
    <w:multiLevelType w:val="hybridMultilevel"/>
    <w:tmpl w:val="3FA06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91A4198"/>
    <w:multiLevelType w:val="hybridMultilevel"/>
    <w:tmpl w:val="49C0B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A953DE8"/>
    <w:multiLevelType w:val="hybridMultilevel"/>
    <w:tmpl w:val="4B2C5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B522F13"/>
    <w:multiLevelType w:val="hybridMultilevel"/>
    <w:tmpl w:val="7B82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581CCF"/>
    <w:multiLevelType w:val="hybridMultilevel"/>
    <w:tmpl w:val="24845986"/>
    <w:lvl w:ilvl="0" w:tplc="08090001">
      <w:start w:val="1"/>
      <w:numFmt w:val="bullet"/>
      <w:lvlText w:val=""/>
      <w:lvlJc w:val="left"/>
      <w:pPr>
        <w:ind w:left="720" w:hanging="360"/>
      </w:pPr>
      <w:rPr>
        <w:rFonts w:ascii="Symbol" w:hAnsi="Symbol" w:hint="default"/>
      </w:rPr>
    </w:lvl>
    <w:lvl w:ilvl="1" w:tplc="F2E02B54">
      <w:numFmt w:val="bullet"/>
      <w:lvlText w:val="•"/>
      <w:lvlJc w:val="left"/>
      <w:pPr>
        <w:ind w:left="1575" w:hanging="495"/>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E702E1"/>
    <w:multiLevelType w:val="hybridMultilevel"/>
    <w:tmpl w:val="364685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BB17EB2"/>
    <w:multiLevelType w:val="hybridMultilevel"/>
    <w:tmpl w:val="8B9E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4D11C4"/>
    <w:multiLevelType w:val="hybridMultilevel"/>
    <w:tmpl w:val="7146E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16"/>
  </w:num>
  <w:num w:numId="4">
    <w:abstractNumId w:val="0"/>
  </w:num>
  <w:num w:numId="5">
    <w:abstractNumId w:val="18"/>
  </w:num>
  <w:num w:numId="6">
    <w:abstractNumId w:val="2"/>
  </w:num>
  <w:num w:numId="7">
    <w:abstractNumId w:val="1"/>
  </w:num>
  <w:num w:numId="8">
    <w:abstractNumId w:val="3"/>
    <w:lvlOverride w:ilvl="0">
      <w:startOverride w:val="2"/>
    </w:lvlOverride>
  </w:num>
  <w:num w:numId="9">
    <w:abstractNumId w:val="3"/>
    <w:lvlOverride w:ilvl="0">
      <w:startOverride w:val="3"/>
    </w:lvlOverride>
  </w:num>
  <w:num w:numId="10">
    <w:abstractNumId w:val="9"/>
  </w:num>
  <w:num w:numId="11">
    <w:abstractNumId w:val="5"/>
  </w:num>
  <w:num w:numId="12">
    <w:abstractNumId w:val="17"/>
  </w:num>
  <w:num w:numId="13">
    <w:abstractNumId w:val="6"/>
  </w:num>
  <w:num w:numId="14">
    <w:abstractNumId w:val="12"/>
  </w:num>
  <w:num w:numId="15">
    <w:abstractNumId w:val="8"/>
  </w:num>
  <w:num w:numId="16">
    <w:abstractNumId w:val="10"/>
  </w:num>
  <w:num w:numId="17">
    <w:abstractNumId w:val="14"/>
  </w:num>
  <w:num w:numId="18">
    <w:abstractNumId w:val="19"/>
  </w:num>
  <w:num w:numId="19">
    <w:abstractNumId w:val="7"/>
  </w:num>
  <w:num w:numId="20">
    <w:abstractNumId w:val="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footnotePr>
    <w:footnote w:id="-1"/>
    <w:footnote w:id="0"/>
  </w:footnotePr>
  <w:endnotePr>
    <w:endnote w:id="-1"/>
    <w:endnote w:id="0"/>
  </w:endnotePr>
  <w:compat/>
  <w:rsids>
    <w:rsidRoot w:val="00A00455"/>
    <w:rsid w:val="00000010"/>
    <w:rsid w:val="0002371E"/>
    <w:rsid w:val="00043E7B"/>
    <w:rsid w:val="00046673"/>
    <w:rsid w:val="00074077"/>
    <w:rsid w:val="00082CCA"/>
    <w:rsid w:val="00087FC8"/>
    <w:rsid w:val="000B50A4"/>
    <w:rsid w:val="000C4463"/>
    <w:rsid w:val="000C718B"/>
    <w:rsid w:val="000E4DBD"/>
    <w:rsid w:val="000F652B"/>
    <w:rsid w:val="00127F18"/>
    <w:rsid w:val="00134E30"/>
    <w:rsid w:val="001545FB"/>
    <w:rsid w:val="00177574"/>
    <w:rsid w:val="001810C2"/>
    <w:rsid w:val="001B3FBB"/>
    <w:rsid w:val="001D4ACE"/>
    <w:rsid w:val="001D6A73"/>
    <w:rsid w:val="001D7F94"/>
    <w:rsid w:val="00207E95"/>
    <w:rsid w:val="00210BD2"/>
    <w:rsid w:val="00236020"/>
    <w:rsid w:val="002527F1"/>
    <w:rsid w:val="00260236"/>
    <w:rsid w:val="00262287"/>
    <w:rsid w:val="0026242A"/>
    <w:rsid w:val="0028538A"/>
    <w:rsid w:val="002B3EAB"/>
    <w:rsid w:val="002E3F6A"/>
    <w:rsid w:val="002F319D"/>
    <w:rsid w:val="002F574B"/>
    <w:rsid w:val="00302ADF"/>
    <w:rsid w:val="00327282"/>
    <w:rsid w:val="003367E6"/>
    <w:rsid w:val="00354D9B"/>
    <w:rsid w:val="00362038"/>
    <w:rsid w:val="00376A55"/>
    <w:rsid w:val="003944DD"/>
    <w:rsid w:val="003A392B"/>
    <w:rsid w:val="003E62EB"/>
    <w:rsid w:val="003E68DB"/>
    <w:rsid w:val="0040370B"/>
    <w:rsid w:val="00404496"/>
    <w:rsid w:val="00417ECE"/>
    <w:rsid w:val="00456874"/>
    <w:rsid w:val="004638B4"/>
    <w:rsid w:val="004660C1"/>
    <w:rsid w:val="00483B42"/>
    <w:rsid w:val="00487D7A"/>
    <w:rsid w:val="0049069A"/>
    <w:rsid w:val="0049296B"/>
    <w:rsid w:val="004A695E"/>
    <w:rsid w:val="004B180F"/>
    <w:rsid w:val="004B4F59"/>
    <w:rsid w:val="004C1414"/>
    <w:rsid w:val="004D0AF4"/>
    <w:rsid w:val="004D1C3B"/>
    <w:rsid w:val="004E0409"/>
    <w:rsid w:val="0052029E"/>
    <w:rsid w:val="00534C9E"/>
    <w:rsid w:val="005C6A0E"/>
    <w:rsid w:val="005E38D3"/>
    <w:rsid w:val="00605729"/>
    <w:rsid w:val="00630EC6"/>
    <w:rsid w:val="00633F01"/>
    <w:rsid w:val="00671B6C"/>
    <w:rsid w:val="00671F48"/>
    <w:rsid w:val="00674689"/>
    <w:rsid w:val="00683814"/>
    <w:rsid w:val="00695730"/>
    <w:rsid w:val="006A1D6F"/>
    <w:rsid w:val="006A359A"/>
    <w:rsid w:val="006A7CFE"/>
    <w:rsid w:val="006B0DF7"/>
    <w:rsid w:val="006B1E30"/>
    <w:rsid w:val="006B5284"/>
    <w:rsid w:val="006C0E34"/>
    <w:rsid w:val="006D5D7E"/>
    <w:rsid w:val="006E2C79"/>
    <w:rsid w:val="006E79E3"/>
    <w:rsid w:val="006F24F7"/>
    <w:rsid w:val="006F6498"/>
    <w:rsid w:val="00704C05"/>
    <w:rsid w:val="00707E29"/>
    <w:rsid w:val="00721C28"/>
    <w:rsid w:val="00730FA2"/>
    <w:rsid w:val="0075155A"/>
    <w:rsid w:val="00777042"/>
    <w:rsid w:val="00790C4D"/>
    <w:rsid w:val="00792FF9"/>
    <w:rsid w:val="007B0617"/>
    <w:rsid w:val="007B57C2"/>
    <w:rsid w:val="007C52F6"/>
    <w:rsid w:val="007E5FC8"/>
    <w:rsid w:val="007F6BDE"/>
    <w:rsid w:val="008057F0"/>
    <w:rsid w:val="00813077"/>
    <w:rsid w:val="00830D52"/>
    <w:rsid w:val="0083374E"/>
    <w:rsid w:val="00842A47"/>
    <w:rsid w:val="008677A2"/>
    <w:rsid w:val="008A4F22"/>
    <w:rsid w:val="008A76BE"/>
    <w:rsid w:val="008B09B2"/>
    <w:rsid w:val="008C1F50"/>
    <w:rsid w:val="008D1DC3"/>
    <w:rsid w:val="008D3B98"/>
    <w:rsid w:val="008E5020"/>
    <w:rsid w:val="008E738B"/>
    <w:rsid w:val="00900B88"/>
    <w:rsid w:val="00906F25"/>
    <w:rsid w:val="0091574C"/>
    <w:rsid w:val="0092592B"/>
    <w:rsid w:val="00981351"/>
    <w:rsid w:val="00981646"/>
    <w:rsid w:val="009944AA"/>
    <w:rsid w:val="009A2300"/>
    <w:rsid w:val="009C2A72"/>
    <w:rsid w:val="009C640A"/>
    <w:rsid w:val="009E5D08"/>
    <w:rsid w:val="00A00455"/>
    <w:rsid w:val="00A26CCD"/>
    <w:rsid w:val="00A431F1"/>
    <w:rsid w:val="00A87DD0"/>
    <w:rsid w:val="00A90C9C"/>
    <w:rsid w:val="00AA0269"/>
    <w:rsid w:val="00AB7C1E"/>
    <w:rsid w:val="00AD7C93"/>
    <w:rsid w:val="00B031DB"/>
    <w:rsid w:val="00B03754"/>
    <w:rsid w:val="00B0416A"/>
    <w:rsid w:val="00B354E2"/>
    <w:rsid w:val="00B44DBD"/>
    <w:rsid w:val="00B52B41"/>
    <w:rsid w:val="00B55636"/>
    <w:rsid w:val="00B67E00"/>
    <w:rsid w:val="00BA09A3"/>
    <w:rsid w:val="00BE1183"/>
    <w:rsid w:val="00C207F0"/>
    <w:rsid w:val="00C22F72"/>
    <w:rsid w:val="00C2668E"/>
    <w:rsid w:val="00C569B7"/>
    <w:rsid w:val="00C6486D"/>
    <w:rsid w:val="00C672F0"/>
    <w:rsid w:val="00C97AAA"/>
    <w:rsid w:val="00CA21FF"/>
    <w:rsid w:val="00CA645B"/>
    <w:rsid w:val="00CA65B0"/>
    <w:rsid w:val="00CB12B7"/>
    <w:rsid w:val="00CD3F90"/>
    <w:rsid w:val="00CE4BED"/>
    <w:rsid w:val="00D04A05"/>
    <w:rsid w:val="00D105A0"/>
    <w:rsid w:val="00D30752"/>
    <w:rsid w:val="00D520EA"/>
    <w:rsid w:val="00D72FF7"/>
    <w:rsid w:val="00DA4229"/>
    <w:rsid w:val="00DA4832"/>
    <w:rsid w:val="00DB1830"/>
    <w:rsid w:val="00DB7A71"/>
    <w:rsid w:val="00DC2125"/>
    <w:rsid w:val="00DC2757"/>
    <w:rsid w:val="00DD4074"/>
    <w:rsid w:val="00DE1553"/>
    <w:rsid w:val="00DF2454"/>
    <w:rsid w:val="00E03A2B"/>
    <w:rsid w:val="00E2705C"/>
    <w:rsid w:val="00E51AEB"/>
    <w:rsid w:val="00E525DC"/>
    <w:rsid w:val="00E65E40"/>
    <w:rsid w:val="00E80412"/>
    <w:rsid w:val="00EB7330"/>
    <w:rsid w:val="00EC075C"/>
    <w:rsid w:val="00EC3909"/>
    <w:rsid w:val="00ED7023"/>
    <w:rsid w:val="00F00931"/>
    <w:rsid w:val="00F02759"/>
    <w:rsid w:val="00F1416F"/>
    <w:rsid w:val="00F734DE"/>
    <w:rsid w:val="00F81048"/>
    <w:rsid w:val="00F830CD"/>
    <w:rsid w:val="00FB0749"/>
    <w:rsid w:val="00FC743D"/>
    <w:rsid w:val="00FC7701"/>
    <w:rsid w:val="00FD34BD"/>
    <w:rsid w:val="00FF1F44"/>
    <w:rsid w:val="00FF4870"/>
    <w:rsid w:val="00FF77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57"/>
  </w:style>
  <w:style w:type="paragraph" w:styleId="Heading1">
    <w:name w:val="heading 1"/>
    <w:basedOn w:val="Normal"/>
    <w:next w:val="Normal"/>
    <w:link w:val="Heading1Char"/>
    <w:qFormat/>
    <w:rsid w:val="006C0E34"/>
    <w:pPr>
      <w:keepNext/>
      <w:spacing w:after="0" w:line="240" w:lineRule="auto"/>
      <w:jc w:val="both"/>
      <w:outlineLvl w:val="0"/>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282"/>
    <w:pPr>
      <w:ind w:left="720"/>
      <w:contextualSpacing/>
    </w:pPr>
  </w:style>
  <w:style w:type="paragraph" w:styleId="Header">
    <w:name w:val="header"/>
    <w:basedOn w:val="Normal"/>
    <w:link w:val="HeaderChar"/>
    <w:uiPriority w:val="99"/>
    <w:unhideWhenUsed/>
    <w:rsid w:val="00DF245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F2454"/>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C0E34"/>
    <w:rPr>
      <w:rFonts w:ascii="Times New Roman" w:eastAsia="Times New Roman" w:hAnsi="Times New Roman" w:cs="Times New Roman"/>
      <w:sz w:val="20"/>
      <w:szCs w:val="20"/>
      <w:u w:val="single"/>
    </w:rPr>
  </w:style>
  <w:style w:type="paragraph" w:styleId="FootnoteText">
    <w:name w:val="footnote text"/>
    <w:basedOn w:val="Normal"/>
    <w:link w:val="FootnoteTextChar"/>
    <w:uiPriority w:val="99"/>
    <w:semiHidden/>
    <w:unhideWhenUsed/>
    <w:rsid w:val="007B57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7C2"/>
    <w:rPr>
      <w:sz w:val="20"/>
      <w:szCs w:val="20"/>
    </w:rPr>
  </w:style>
  <w:style w:type="character" w:styleId="FootnoteReference">
    <w:name w:val="footnote reference"/>
    <w:basedOn w:val="DefaultParagraphFont"/>
    <w:uiPriority w:val="99"/>
    <w:semiHidden/>
    <w:unhideWhenUsed/>
    <w:rsid w:val="007B57C2"/>
    <w:rPr>
      <w:vertAlign w:val="superscript"/>
    </w:rPr>
  </w:style>
  <w:style w:type="character" w:styleId="Hyperlink">
    <w:name w:val="Hyperlink"/>
    <w:basedOn w:val="DefaultParagraphFont"/>
    <w:uiPriority w:val="99"/>
    <w:unhideWhenUsed/>
    <w:rsid w:val="007B57C2"/>
    <w:rPr>
      <w:color w:val="0563C1" w:themeColor="hyperlink"/>
      <w:u w:val="single"/>
    </w:rPr>
  </w:style>
  <w:style w:type="paragraph" w:styleId="PlainText">
    <w:name w:val="Plain Text"/>
    <w:basedOn w:val="Normal"/>
    <w:link w:val="PlainTextChar"/>
    <w:uiPriority w:val="99"/>
    <w:unhideWhenUsed/>
    <w:rsid w:val="00630EC6"/>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630EC6"/>
    <w:rPr>
      <w:rFonts w:ascii="Consolas" w:hAnsi="Consolas" w:cs="Consolas"/>
      <w:sz w:val="21"/>
      <w:szCs w:val="21"/>
      <w:lang w:eastAsia="en-GB"/>
    </w:rPr>
  </w:style>
  <w:style w:type="paragraph" w:styleId="BalloonText">
    <w:name w:val="Balloon Text"/>
    <w:basedOn w:val="Normal"/>
    <w:link w:val="BalloonTextChar"/>
    <w:uiPriority w:val="99"/>
    <w:semiHidden/>
    <w:unhideWhenUsed/>
    <w:rsid w:val="00FB0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7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050066">
      <w:bodyDiv w:val="1"/>
      <w:marLeft w:val="0"/>
      <w:marRight w:val="0"/>
      <w:marTop w:val="0"/>
      <w:marBottom w:val="0"/>
      <w:divBdr>
        <w:top w:val="none" w:sz="0" w:space="0" w:color="auto"/>
        <w:left w:val="none" w:sz="0" w:space="0" w:color="auto"/>
        <w:bottom w:val="none" w:sz="0" w:space="0" w:color="auto"/>
        <w:right w:val="none" w:sz="0" w:space="0" w:color="auto"/>
      </w:divBdr>
    </w:div>
    <w:div w:id="218519279">
      <w:bodyDiv w:val="1"/>
      <w:marLeft w:val="0"/>
      <w:marRight w:val="0"/>
      <w:marTop w:val="0"/>
      <w:marBottom w:val="0"/>
      <w:divBdr>
        <w:top w:val="none" w:sz="0" w:space="0" w:color="auto"/>
        <w:left w:val="none" w:sz="0" w:space="0" w:color="auto"/>
        <w:bottom w:val="none" w:sz="0" w:space="0" w:color="auto"/>
        <w:right w:val="none" w:sz="0" w:space="0" w:color="auto"/>
      </w:divBdr>
    </w:div>
    <w:div w:id="1156923532">
      <w:bodyDiv w:val="1"/>
      <w:marLeft w:val="0"/>
      <w:marRight w:val="0"/>
      <w:marTop w:val="0"/>
      <w:marBottom w:val="0"/>
      <w:divBdr>
        <w:top w:val="none" w:sz="0" w:space="0" w:color="auto"/>
        <w:left w:val="none" w:sz="0" w:space="0" w:color="auto"/>
        <w:bottom w:val="none" w:sz="0" w:space="0" w:color="auto"/>
        <w:right w:val="none" w:sz="0" w:space="0" w:color="auto"/>
      </w:divBdr>
    </w:div>
    <w:div w:id="12145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turalenglan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179D5-28EE-4603-8E33-C6EAA436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19</Pages>
  <Words>5701</Words>
  <Characters>32501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cstanworth</cp:lastModifiedBy>
  <cp:revision>10</cp:revision>
  <cp:lastPrinted>2015-11-20T15:38:00Z</cp:lastPrinted>
  <dcterms:created xsi:type="dcterms:W3CDTF">2015-11-16T17:44:00Z</dcterms:created>
  <dcterms:modified xsi:type="dcterms:W3CDTF">2015-11-20T15:49:00Z</dcterms:modified>
</cp:coreProperties>
</file>